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BE13" w14:textId="77777777" w:rsidR="009A5E8F" w:rsidRPr="006419C3" w:rsidRDefault="009A5E8F" w:rsidP="009A4A3B">
      <w:pPr>
        <w:pStyle w:val="Title"/>
        <w:rPr>
          <w:sz w:val="24"/>
          <w:szCs w:val="24"/>
        </w:rPr>
      </w:pPr>
    </w:p>
    <w:p w14:paraId="069C0E97" w14:textId="4742B281" w:rsidR="008330D0" w:rsidRDefault="008330D0" w:rsidP="008330D0">
      <w:pPr>
        <w:pStyle w:val="Subtitle"/>
        <w:jc w:val="center"/>
        <w:rPr>
          <w:rFonts w:ascii="Kumbh Sans" w:hAnsi="Kumbh Sans"/>
          <w:color w:val="2640FF"/>
          <w:sz w:val="48"/>
        </w:rPr>
      </w:pPr>
      <w:r w:rsidRPr="001823A0">
        <w:rPr>
          <w:rFonts w:ascii="Kumbh Sans" w:hAnsi="Kumbh Sans"/>
          <w:color w:val="2640FF"/>
          <w:sz w:val="48"/>
        </w:rPr>
        <w:t>Job Description</w:t>
      </w:r>
    </w:p>
    <w:p w14:paraId="04233796" w14:textId="77777777" w:rsidR="00B861EB" w:rsidRPr="00B861EB" w:rsidRDefault="00B861EB" w:rsidP="00B861EB"/>
    <w:tbl>
      <w:tblPr>
        <w:tblStyle w:val="TableGrid"/>
        <w:tblW w:w="9016" w:type="dxa"/>
        <w:tblLook w:val="04A0" w:firstRow="1" w:lastRow="0" w:firstColumn="1" w:lastColumn="0" w:noHBand="0" w:noVBand="1"/>
      </w:tblPr>
      <w:tblGrid>
        <w:gridCol w:w="1554"/>
        <w:gridCol w:w="2836"/>
        <w:gridCol w:w="1740"/>
        <w:gridCol w:w="2886"/>
      </w:tblGrid>
      <w:tr w:rsidR="008330D0" w:rsidRPr="001823A0" w14:paraId="25608533" w14:textId="77777777" w:rsidTr="4E96C6F6">
        <w:trPr>
          <w:trHeight w:val="567"/>
        </w:trPr>
        <w:tc>
          <w:tcPr>
            <w:tcW w:w="1554" w:type="dxa"/>
            <w:vAlign w:val="center"/>
          </w:tcPr>
          <w:p w14:paraId="2BE85C8C" w14:textId="77777777" w:rsidR="008330D0" w:rsidRPr="00B77B40" w:rsidRDefault="008330D0">
            <w:pPr>
              <w:rPr>
                <w:rFonts w:ascii="Kumbh Sans" w:hAnsi="Kumbh Sans" w:cstheme="minorHAnsi"/>
                <w:b/>
                <w:color w:val="auto"/>
                <w:sz w:val="24"/>
                <w:szCs w:val="24"/>
              </w:rPr>
            </w:pPr>
            <w:r w:rsidRPr="00B77B40">
              <w:rPr>
                <w:rFonts w:ascii="Kumbh Sans" w:hAnsi="Kumbh Sans" w:cstheme="minorHAnsi"/>
                <w:b/>
                <w:color w:val="auto"/>
                <w:sz w:val="24"/>
                <w:szCs w:val="24"/>
              </w:rPr>
              <w:t>Job Title:</w:t>
            </w:r>
          </w:p>
        </w:tc>
        <w:tc>
          <w:tcPr>
            <w:tcW w:w="2836" w:type="dxa"/>
            <w:vAlign w:val="center"/>
          </w:tcPr>
          <w:p w14:paraId="0C33285A" w14:textId="45D29E70" w:rsidR="008330D0" w:rsidRPr="001823A0" w:rsidRDefault="009910C2" w:rsidP="4E96C6F6">
            <w:pPr>
              <w:rPr>
                <w:rFonts w:ascii="Kumbh Sans" w:hAnsi="Kumbh Sans"/>
                <w:color w:val="auto"/>
              </w:rPr>
            </w:pPr>
            <w:r>
              <w:rPr>
                <w:rFonts w:ascii="Kumbh Sans" w:hAnsi="Kumbh Sans"/>
                <w:color w:val="auto"/>
              </w:rPr>
              <w:t>Principle Engineer – Managed IT</w:t>
            </w:r>
          </w:p>
        </w:tc>
        <w:tc>
          <w:tcPr>
            <w:tcW w:w="1740" w:type="dxa"/>
            <w:vAlign w:val="center"/>
          </w:tcPr>
          <w:p w14:paraId="219FAEBB" w14:textId="77777777" w:rsidR="008330D0" w:rsidRPr="00B77B40" w:rsidRDefault="008330D0">
            <w:pPr>
              <w:rPr>
                <w:rFonts w:ascii="Kumbh Sans" w:hAnsi="Kumbh Sans" w:cstheme="minorHAnsi"/>
                <w:b/>
                <w:color w:val="auto"/>
                <w:sz w:val="24"/>
                <w:szCs w:val="24"/>
              </w:rPr>
            </w:pPr>
            <w:r w:rsidRPr="00B77B40">
              <w:rPr>
                <w:rFonts w:ascii="Kumbh Sans" w:hAnsi="Kumbh Sans" w:cstheme="minorHAnsi"/>
                <w:b/>
                <w:color w:val="auto"/>
                <w:sz w:val="24"/>
                <w:szCs w:val="24"/>
              </w:rPr>
              <w:t>Location:</w:t>
            </w:r>
          </w:p>
        </w:tc>
        <w:tc>
          <w:tcPr>
            <w:tcW w:w="2886" w:type="dxa"/>
            <w:vAlign w:val="center"/>
          </w:tcPr>
          <w:p w14:paraId="05FF11F5" w14:textId="679E6BCA" w:rsidR="008330D0" w:rsidRPr="001823A0" w:rsidRDefault="009910C2" w:rsidP="4E96C6F6">
            <w:pPr>
              <w:rPr>
                <w:rFonts w:ascii="Kumbh Sans" w:eastAsia="Kumbh Sans" w:hAnsi="Kumbh Sans" w:cs="Kumbh Sans"/>
                <w:color w:val="auto"/>
                <w:szCs w:val="20"/>
              </w:rPr>
            </w:pPr>
            <w:r>
              <w:rPr>
                <w:rFonts w:ascii="Kumbh Sans" w:eastAsia="Kumbh Sans" w:hAnsi="Kumbh Sans" w:cs="Kumbh Sans"/>
                <w:color w:val="auto"/>
                <w:szCs w:val="20"/>
              </w:rPr>
              <w:t>Hybrid – UK</w:t>
            </w:r>
            <w:r w:rsidRPr="009910C2">
              <w:rPr>
                <w:rFonts w:ascii="Kumbh Sans" w:eastAsia="Kumbh Sans" w:hAnsi="Kumbh Sans" w:cs="Kumbh Sans"/>
                <w:color w:val="auto"/>
                <w:szCs w:val="20"/>
              </w:rPr>
              <w:t xml:space="preserve"> (with travel to Intercity offices where required)</w:t>
            </w:r>
          </w:p>
        </w:tc>
      </w:tr>
      <w:tr w:rsidR="008330D0" w:rsidRPr="001823A0" w14:paraId="199B3901" w14:textId="77777777" w:rsidTr="4E96C6F6">
        <w:trPr>
          <w:trHeight w:val="567"/>
        </w:trPr>
        <w:tc>
          <w:tcPr>
            <w:tcW w:w="1554" w:type="dxa"/>
            <w:vAlign w:val="center"/>
          </w:tcPr>
          <w:p w14:paraId="02E2BAEA" w14:textId="77777777" w:rsidR="008330D0" w:rsidRPr="00B77B40" w:rsidRDefault="008330D0">
            <w:pPr>
              <w:rPr>
                <w:rFonts w:ascii="Kumbh Sans" w:hAnsi="Kumbh Sans" w:cstheme="minorHAnsi"/>
                <w:b/>
                <w:color w:val="auto"/>
                <w:sz w:val="24"/>
                <w:szCs w:val="24"/>
              </w:rPr>
            </w:pPr>
            <w:r w:rsidRPr="00B77B40">
              <w:rPr>
                <w:rFonts w:ascii="Kumbh Sans" w:hAnsi="Kumbh Sans" w:cstheme="minorHAnsi"/>
                <w:b/>
                <w:color w:val="auto"/>
                <w:sz w:val="24"/>
                <w:szCs w:val="24"/>
              </w:rPr>
              <w:t>Reports To:</w:t>
            </w:r>
          </w:p>
        </w:tc>
        <w:tc>
          <w:tcPr>
            <w:tcW w:w="2836" w:type="dxa"/>
            <w:vAlign w:val="center"/>
          </w:tcPr>
          <w:p w14:paraId="4F295E20" w14:textId="738852FA" w:rsidR="008330D0" w:rsidRPr="001823A0" w:rsidRDefault="009910C2" w:rsidP="4E96C6F6">
            <w:pPr>
              <w:rPr>
                <w:rFonts w:ascii="Kumbh Sans" w:hAnsi="Kumbh Sans"/>
                <w:color w:val="auto"/>
              </w:rPr>
            </w:pPr>
            <w:r>
              <w:rPr>
                <w:rFonts w:ascii="Kumbh Sans" w:hAnsi="Kumbh Sans"/>
                <w:color w:val="auto"/>
              </w:rPr>
              <w:t>Head of Cloud &amp; Managed IT</w:t>
            </w:r>
          </w:p>
        </w:tc>
        <w:tc>
          <w:tcPr>
            <w:tcW w:w="1740" w:type="dxa"/>
            <w:vAlign w:val="center"/>
          </w:tcPr>
          <w:p w14:paraId="010CD789" w14:textId="77777777" w:rsidR="008330D0" w:rsidRPr="00B77B40" w:rsidRDefault="008330D0">
            <w:pPr>
              <w:rPr>
                <w:rFonts w:ascii="Kumbh Sans" w:hAnsi="Kumbh Sans" w:cstheme="minorHAnsi"/>
                <w:b/>
                <w:color w:val="auto"/>
                <w:sz w:val="24"/>
                <w:szCs w:val="24"/>
              </w:rPr>
            </w:pPr>
            <w:r w:rsidRPr="00B77B40">
              <w:rPr>
                <w:rFonts w:ascii="Kumbh Sans" w:hAnsi="Kumbh Sans" w:cstheme="minorHAnsi"/>
                <w:b/>
                <w:color w:val="auto"/>
                <w:sz w:val="24"/>
                <w:szCs w:val="24"/>
              </w:rPr>
              <w:t>Department:</w:t>
            </w:r>
          </w:p>
        </w:tc>
        <w:tc>
          <w:tcPr>
            <w:tcW w:w="2886" w:type="dxa"/>
            <w:vAlign w:val="center"/>
          </w:tcPr>
          <w:p w14:paraId="64B54815" w14:textId="0DE420ED" w:rsidR="008330D0" w:rsidRPr="001823A0" w:rsidRDefault="006E5BE6" w:rsidP="4E96C6F6">
            <w:pPr>
              <w:rPr>
                <w:rFonts w:ascii="Kumbh Sans" w:hAnsi="Kumbh Sans"/>
                <w:color w:val="auto"/>
              </w:rPr>
            </w:pPr>
            <w:r>
              <w:rPr>
                <w:rFonts w:ascii="Kumbh Sans" w:hAnsi="Kumbh Sans"/>
                <w:color w:val="auto"/>
              </w:rPr>
              <w:t>Managed IT</w:t>
            </w:r>
          </w:p>
        </w:tc>
      </w:tr>
      <w:tr w:rsidR="00B77B40" w:rsidRPr="001823A0" w14:paraId="351A957E" w14:textId="77777777" w:rsidTr="4E96C6F6">
        <w:trPr>
          <w:trHeight w:val="567"/>
        </w:trPr>
        <w:tc>
          <w:tcPr>
            <w:tcW w:w="1554" w:type="dxa"/>
            <w:vAlign w:val="center"/>
          </w:tcPr>
          <w:p w14:paraId="1D1AA665" w14:textId="020B6C79" w:rsidR="00B77B40" w:rsidRPr="00B77B40" w:rsidRDefault="00B77B40">
            <w:pPr>
              <w:rPr>
                <w:rFonts w:ascii="Kumbh Sans" w:hAnsi="Kumbh Sans" w:cstheme="minorHAnsi"/>
                <w:b/>
                <w:color w:val="auto"/>
                <w:sz w:val="24"/>
                <w:szCs w:val="24"/>
              </w:rPr>
            </w:pPr>
            <w:r w:rsidRPr="00B77B40">
              <w:rPr>
                <w:rFonts w:ascii="Kumbh Sans" w:hAnsi="Kumbh Sans" w:cstheme="minorHAnsi"/>
                <w:b/>
                <w:color w:val="auto"/>
                <w:sz w:val="24"/>
                <w:szCs w:val="24"/>
              </w:rPr>
              <w:t>Division:</w:t>
            </w:r>
          </w:p>
        </w:tc>
        <w:tc>
          <w:tcPr>
            <w:tcW w:w="7462" w:type="dxa"/>
            <w:gridSpan w:val="3"/>
            <w:vAlign w:val="center"/>
          </w:tcPr>
          <w:p w14:paraId="13B22AA4" w14:textId="7343DF94" w:rsidR="00B77B40" w:rsidRDefault="00132727" w:rsidP="4E96C6F6">
            <w:pPr>
              <w:rPr>
                <w:rFonts w:ascii="Kumbh Sans" w:hAnsi="Kumbh Sans"/>
                <w:color w:val="auto"/>
              </w:rPr>
            </w:pPr>
            <w:r>
              <w:rPr>
                <w:rFonts w:ascii="Kumbh Sans" w:hAnsi="Kumbh Sans"/>
                <w:color w:val="auto"/>
              </w:rPr>
              <w:t>Shared Service</w:t>
            </w:r>
          </w:p>
        </w:tc>
      </w:tr>
      <w:tr w:rsidR="008330D0" w:rsidRPr="001823A0" w14:paraId="237903CB" w14:textId="77777777" w:rsidTr="4E96C6F6">
        <w:trPr>
          <w:trHeight w:val="826"/>
        </w:trPr>
        <w:tc>
          <w:tcPr>
            <w:tcW w:w="1554" w:type="dxa"/>
          </w:tcPr>
          <w:p w14:paraId="67819B08" w14:textId="77777777" w:rsidR="008330D0" w:rsidRPr="00B77B40" w:rsidRDefault="008330D0">
            <w:pPr>
              <w:rPr>
                <w:rFonts w:ascii="Kumbh Sans" w:hAnsi="Kumbh Sans" w:cstheme="minorHAnsi"/>
                <w:b/>
                <w:color w:val="auto"/>
                <w:sz w:val="24"/>
                <w:szCs w:val="24"/>
              </w:rPr>
            </w:pPr>
            <w:r w:rsidRPr="00B77B40">
              <w:rPr>
                <w:rFonts w:ascii="Kumbh Sans" w:hAnsi="Kumbh Sans" w:cstheme="minorHAnsi"/>
                <w:b/>
                <w:color w:val="auto"/>
                <w:sz w:val="24"/>
                <w:szCs w:val="24"/>
              </w:rPr>
              <w:t>Benefits:</w:t>
            </w:r>
          </w:p>
        </w:tc>
        <w:tc>
          <w:tcPr>
            <w:tcW w:w="7462" w:type="dxa"/>
            <w:gridSpan w:val="3"/>
          </w:tcPr>
          <w:p w14:paraId="72257EA9" w14:textId="1EAD8C7F" w:rsidR="008330D0" w:rsidRPr="001823A0" w:rsidRDefault="006E5BE6">
            <w:pPr>
              <w:pStyle w:val="NoSpacing"/>
              <w:jc w:val="both"/>
              <w:rPr>
                <w:rFonts w:ascii="Kumbh Sans" w:hAnsi="Kumbh Sans" w:cstheme="minorHAnsi"/>
                <w:szCs w:val="20"/>
              </w:rPr>
            </w:pPr>
            <w:r w:rsidRPr="006E5BE6">
              <w:rPr>
                <w:rFonts w:ascii="Kumbh Sans" w:hAnsi="Kumbh Sans" w:cstheme="minorHAnsi"/>
                <w:szCs w:val="20"/>
                <w:highlight w:val="yellow"/>
              </w:rPr>
              <w:t>TBC</w:t>
            </w:r>
          </w:p>
        </w:tc>
      </w:tr>
    </w:tbl>
    <w:p w14:paraId="7744AB22" w14:textId="77777777" w:rsidR="00B861EB" w:rsidRPr="001823A0" w:rsidRDefault="00B861EB" w:rsidP="008330D0">
      <w:pPr>
        <w:rPr>
          <w:rFonts w:ascii="Kumbh Sans" w:hAnsi="Kumbh Sans"/>
          <w:color w:val="auto"/>
          <w:szCs w:val="20"/>
        </w:rPr>
      </w:pPr>
    </w:p>
    <w:tbl>
      <w:tblPr>
        <w:tblStyle w:val="TableGrid"/>
        <w:tblW w:w="5001" w:type="pct"/>
        <w:tblLook w:val="04A0" w:firstRow="1" w:lastRow="0" w:firstColumn="1" w:lastColumn="0" w:noHBand="0" w:noVBand="1"/>
      </w:tblPr>
      <w:tblGrid>
        <w:gridCol w:w="9018"/>
      </w:tblGrid>
      <w:tr w:rsidR="008330D0" w:rsidRPr="001823A0" w14:paraId="28E618BC" w14:textId="77777777" w:rsidTr="623AF997">
        <w:trPr>
          <w:trHeight w:val="567"/>
        </w:trPr>
        <w:tc>
          <w:tcPr>
            <w:tcW w:w="4999" w:type="pct"/>
            <w:vAlign w:val="center"/>
          </w:tcPr>
          <w:p w14:paraId="53EC3CD2" w14:textId="77777777" w:rsidR="008330D0" w:rsidRPr="001823A0" w:rsidRDefault="008330D0">
            <w:pPr>
              <w:jc w:val="both"/>
              <w:rPr>
                <w:rFonts w:ascii="Kumbh Sans" w:hAnsi="Kumbh Sans" w:cstheme="minorHAnsi"/>
                <w:b/>
                <w:color w:val="auto"/>
                <w:szCs w:val="20"/>
              </w:rPr>
            </w:pPr>
            <w:r w:rsidRPr="00B77B40">
              <w:rPr>
                <w:rFonts w:ascii="Kumbh Sans" w:hAnsi="Kumbh Sans" w:cstheme="minorHAnsi"/>
                <w:b/>
                <w:color w:val="auto"/>
                <w:sz w:val="24"/>
                <w:szCs w:val="24"/>
              </w:rPr>
              <w:t>Company Information</w:t>
            </w:r>
          </w:p>
        </w:tc>
      </w:tr>
      <w:tr w:rsidR="008330D0" w:rsidRPr="001823A0" w14:paraId="753432A6" w14:textId="77777777" w:rsidTr="623AF997">
        <w:tc>
          <w:tcPr>
            <w:tcW w:w="4999" w:type="pct"/>
          </w:tcPr>
          <w:p w14:paraId="7033E8E8" w14:textId="69729092" w:rsidR="00B77B40" w:rsidRPr="00AA09CB" w:rsidRDefault="00B77B40" w:rsidP="6C12A743">
            <w:pPr>
              <w:pStyle w:val="NoSpacing"/>
              <w:widowControl w:val="0"/>
              <w:spacing w:line="276" w:lineRule="auto"/>
              <w:rPr>
                <w:rFonts w:ascii="Kumbh Sans" w:hAnsi="Kumbh Sans"/>
                <w:color w:val="000000" w:themeColor="text1"/>
                <w:lang w:val="en-US"/>
              </w:rPr>
            </w:pPr>
            <w:r w:rsidRPr="6C12A743">
              <w:rPr>
                <w:rFonts w:ascii="Kumbh Sans" w:hAnsi="Kumbh Sans"/>
                <w:color w:val="000000" w:themeColor="text1"/>
                <w:lang w:val="en-US"/>
              </w:rPr>
              <w:t xml:space="preserve">There’s nothing </w:t>
            </w:r>
            <w:proofErr w:type="gramStart"/>
            <w:r w:rsidRPr="6C12A743">
              <w:rPr>
                <w:rFonts w:ascii="Kumbh Sans" w:hAnsi="Kumbh Sans"/>
                <w:color w:val="000000" w:themeColor="text1"/>
                <w:lang w:val="en-US"/>
              </w:rPr>
              <w:t>really unique</w:t>
            </w:r>
            <w:proofErr w:type="gramEnd"/>
            <w:r w:rsidRPr="6C12A743">
              <w:rPr>
                <w:rFonts w:ascii="Kumbh Sans" w:hAnsi="Kumbh Sans"/>
                <w:color w:val="000000" w:themeColor="text1"/>
                <w:lang w:val="en-US"/>
              </w:rPr>
              <w:t xml:space="preserve"> about the tech we all use. What makes Intercity special is our people. Our vision is to be the best technology partner to work for and with, our 3 Star Best Companies and Investors in People Gold award shows we’re a world-class employer. Running on People Power, Intercity had a record year of growth in 202</w:t>
            </w:r>
            <w:r w:rsidR="00BB6885">
              <w:rPr>
                <w:rFonts w:ascii="Kumbh Sans" w:hAnsi="Kumbh Sans"/>
                <w:color w:val="000000" w:themeColor="text1"/>
                <w:lang w:val="en-US"/>
              </w:rPr>
              <w:t>4</w:t>
            </w:r>
            <w:r w:rsidRPr="6C12A743">
              <w:rPr>
                <w:rFonts w:ascii="Kumbh Sans" w:hAnsi="Kumbh Sans"/>
                <w:color w:val="000000" w:themeColor="text1"/>
                <w:lang w:val="en-US"/>
              </w:rPr>
              <w:t xml:space="preserve">, a trajectory that is at the heart of our mission to enable our customers to Do More. With over </w:t>
            </w:r>
            <w:r w:rsidR="00BB6885">
              <w:rPr>
                <w:rFonts w:ascii="Kumbh Sans" w:hAnsi="Kumbh Sans"/>
                <w:color w:val="000000" w:themeColor="text1"/>
                <w:lang w:val="en-US"/>
              </w:rPr>
              <w:t>40</w:t>
            </w:r>
            <w:r w:rsidRPr="6C12A743">
              <w:rPr>
                <w:rFonts w:ascii="Kumbh Sans" w:hAnsi="Kumbh Sans"/>
                <w:color w:val="000000" w:themeColor="text1"/>
                <w:lang w:val="en-US"/>
              </w:rPr>
              <w:t xml:space="preserve"> years of experience in delivering and launching technology solutions across Cloud, Cyber Security, Managed IT, and Communications, our teams are constantly refining how our customers work together, securely, and from anywhere.</w:t>
            </w:r>
          </w:p>
          <w:p w14:paraId="127B0478" w14:textId="77777777" w:rsidR="00B77B40" w:rsidRPr="00AA09CB" w:rsidRDefault="00B77B40" w:rsidP="00B77B40">
            <w:pPr>
              <w:pStyle w:val="NoSpacing"/>
              <w:widowControl w:val="0"/>
              <w:spacing w:line="276" w:lineRule="auto"/>
              <w:rPr>
                <w:rFonts w:ascii="Kumbh Sans" w:hAnsi="Kumbh Sans"/>
                <w:color w:val="000000" w:themeColor="text1"/>
                <w:szCs w:val="20"/>
                <w:lang w:val="en"/>
              </w:rPr>
            </w:pPr>
          </w:p>
          <w:p w14:paraId="1467308F" w14:textId="13EB1F34" w:rsidR="00B77B40" w:rsidRDefault="00B77B40" w:rsidP="6C12A743">
            <w:pPr>
              <w:pStyle w:val="NoSpacing"/>
              <w:rPr>
                <w:rFonts w:ascii="Kumbh Sans" w:hAnsi="Kumbh Sans"/>
                <w:color w:val="000000" w:themeColor="text1"/>
                <w:lang w:val="en-US"/>
              </w:rPr>
            </w:pPr>
            <w:r w:rsidRPr="623AF997">
              <w:rPr>
                <w:rFonts w:ascii="Kumbh Sans" w:hAnsi="Kumbh Sans"/>
                <w:color w:val="000000" w:themeColor="text1"/>
                <w:lang w:val="en-US"/>
              </w:rPr>
              <w:t>We are highly commended by Comms Business for their ‘Workplace Award’, as well as the UK IT Awards for the ‘Best Place to Work in IT’. Additionally, our Platinum Eco Vadis rating puts us in the Top 1% of companies for sustainability and giving back to the community. And to back up our customer-first approach, our Customer Experience &amp; Customer Service teams deliver and industry-leading +</w:t>
            </w:r>
            <w:r w:rsidR="7CC04B69" w:rsidRPr="623AF997">
              <w:rPr>
                <w:rFonts w:ascii="Kumbh Sans" w:hAnsi="Kumbh Sans"/>
                <w:color w:val="000000" w:themeColor="text1"/>
                <w:lang w:val="en-US"/>
              </w:rPr>
              <w:t>90</w:t>
            </w:r>
            <w:r w:rsidRPr="623AF997">
              <w:rPr>
                <w:rFonts w:ascii="Kumbh Sans" w:hAnsi="Kumbh Sans"/>
                <w:color w:val="000000" w:themeColor="text1"/>
                <w:lang w:val="en-US"/>
              </w:rPr>
              <w:t xml:space="preserve"> Net Promoter Score, which means they’re truly feeling the love!</w:t>
            </w:r>
          </w:p>
          <w:p w14:paraId="7815BE58" w14:textId="1189D819" w:rsidR="00BC51D5" w:rsidRPr="008F4F77" w:rsidRDefault="00BC51D5">
            <w:pPr>
              <w:pStyle w:val="NoSpacing"/>
              <w:rPr>
                <w:rFonts w:ascii="Kumbh Sans" w:hAnsi="Kumbh Sans"/>
                <w:szCs w:val="20"/>
                <w:lang w:val="en"/>
              </w:rPr>
            </w:pPr>
          </w:p>
        </w:tc>
      </w:tr>
      <w:tr w:rsidR="008330D0" w:rsidRPr="001823A0" w14:paraId="6FB820A2" w14:textId="77777777" w:rsidTr="623AF997">
        <w:trPr>
          <w:trHeight w:val="567"/>
        </w:trPr>
        <w:tc>
          <w:tcPr>
            <w:tcW w:w="5000" w:type="pct"/>
            <w:vAlign w:val="center"/>
          </w:tcPr>
          <w:p w14:paraId="6E87EDBB" w14:textId="77777777" w:rsidR="008330D0" w:rsidRPr="001823A0" w:rsidRDefault="008330D0">
            <w:pPr>
              <w:jc w:val="both"/>
              <w:rPr>
                <w:rFonts w:ascii="Kumbh Sans" w:hAnsi="Kumbh Sans" w:cstheme="minorHAnsi"/>
                <w:b/>
                <w:bCs/>
                <w:color w:val="auto"/>
                <w:szCs w:val="20"/>
                <w:lang w:val="en"/>
              </w:rPr>
            </w:pPr>
            <w:r w:rsidRPr="00B77B40">
              <w:rPr>
                <w:rFonts w:ascii="Kumbh Sans" w:hAnsi="Kumbh Sans" w:cstheme="minorHAnsi"/>
                <w:b/>
                <w:bCs/>
                <w:color w:val="auto"/>
                <w:sz w:val="24"/>
                <w:szCs w:val="24"/>
                <w:lang w:val="en"/>
              </w:rPr>
              <w:t>Job Overview</w:t>
            </w:r>
          </w:p>
        </w:tc>
      </w:tr>
      <w:tr w:rsidR="008330D0" w:rsidRPr="001823A0" w14:paraId="0401FC1E" w14:textId="77777777" w:rsidTr="623AF997">
        <w:trPr>
          <w:trHeight w:val="567"/>
        </w:trPr>
        <w:tc>
          <w:tcPr>
            <w:tcW w:w="5000" w:type="pct"/>
          </w:tcPr>
          <w:p w14:paraId="1F6E64DD" w14:textId="2AD817B0" w:rsidR="009910C2" w:rsidRDefault="009910C2" w:rsidP="009910C2">
            <w:pPr>
              <w:jc w:val="both"/>
              <w:rPr>
                <w:rFonts w:ascii="Kumbh Sans" w:eastAsia="Cambria" w:hAnsi="Kumbh Sans" w:cs="Times New Roman"/>
                <w:color w:val="000000" w:themeColor="text1"/>
                <w:szCs w:val="24"/>
              </w:rPr>
            </w:pPr>
            <w:r w:rsidRPr="009910C2">
              <w:rPr>
                <w:rFonts w:ascii="Kumbh Sans" w:eastAsia="Cambria" w:hAnsi="Kumbh Sans" w:cs="Times New Roman"/>
                <w:color w:val="000000" w:themeColor="text1"/>
                <w:szCs w:val="24"/>
              </w:rPr>
              <w:t xml:space="preserve">The Principal Engineer – Managed IT is the senior technical authority within the </w:t>
            </w:r>
            <w:r>
              <w:rPr>
                <w:rFonts w:ascii="Kumbh Sans" w:eastAsia="Cambria" w:hAnsi="Kumbh Sans" w:cs="Times New Roman"/>
                <w:color w:val="000000" w:themeColor="text1"/>
                <w:szCs w:val="24"/>
              </w:rPr>
              <w:t xml:space="preserve">Cloud &amp; </w:t>
            </w:r>
            <w:r w:rsidRPr="009910C2">
              <w:rPr>
                <w:rFonts w:ascii="Kumbh Sans" w:eastAsia="Cambria" w:hAnsi="Kumbh Sans" w:cs="Times New Roman"/>
                <w:color w:val="000000" w:themeColor="text1"/>
                <w:szCs w:val="24"/>
              </w:rPr>
              <w:t xml:space="preserve">Managed IT </w:t>
            </w:r>
            <w:r>
              <w:rPr>
                <w:rFonts w:ascii="Kumbh Sans" w:eastAsia="Cambria" w:hAnsi="Kumbh Sans" w:cs="Times New Roman"/>
                <w:color w:val="000000" w:themeColor="text1"/>
                <w:szCs w:val="24"/>
              </w:rPr>
              <w:t>department</w:t>
            </w:r>
            <w:r w:rsidRPr="009910C2">
              <w:rPr>
                <w:rFonts w:ascii="Kumbh Sans" w:eastAsia="Cambria" w:hAnsi="Kumbh Sans" w:cs="Times New Roman"/>
                <w:color w:val="000000" w:themeColor="text1"/>
                <w:szCs w:val="24"/>
              </w:rPr>
              <w:t xml:space="preserve">, responsible for defining, maintaining, and advancing the technical standards that underpin the delivery of </w:t>
            </w:r>
            <w:proofErr w:type="spellStart"/>
            <w:r w:rsidRPr="009910C2">
              <w:rPr>
                <w:rFonts w:ascii="Kumbh Sans" w:eastAsia="Cambria" w:hAnsi="Kumbh Sans" w:cs="Times New Roman"/>
                <w:color w:val="000000" w:themeColor="text1"/>
                <w:szCs w:val="24"/>
              </w:rPr>
              <w:t>Intercity’s</w:t>
            </w:r>
            <w:proofErr w:type="spellEnd"/>
            <w:r w:rsidRPr="009910C2">
              <w:rPr>
                <w:rFonts w:ascii="Kumbh Sans" w:eastAsia="Cambria" w:hAnsi="Kumbh Sans" w:cs="Times New Roman"/>
                <w:color w:val="000000" w:themeColor="text1"/>
                <w:szCs w:val="24"/>
              </w:rPr>
              <w:t xml:space="preserve"> </w:t>
            </w:r>
            <w:r>
              <w:rPr>
                <w:rFonts w:ascii="Kumbh Sans" w:eastAsia="Cambria" w:hAnsi="Kumbh Sans" w:cs="Times New Roman"/>
                <w:color w:val="000000" w:themeColor="text1"/>
                <w:szCs w:val="24"/>
              </w:rPr>
              <w:t>M</w:t>
            </w:r>
            <w:r w:rsidRPr="009910C2">
              <w:rPr>
                <w:rFonts w:ascii="Kumbh Sans" w:eastAsia="Cambria" w:hAnsi="Kumbh Sans" w:cs="Times New Roman"/>
                <w:color w:val="000000" w:themeColor="text1"/>
                <w:szCs w:val="24"/>
              </w:rPr>
              <w:t xml:space="preserve">anaged </w:t>
            </w:r>
            <w:r>
              <w:rPr>
                <w:rFonts w:ascii="Kumbh Sans" w:eastAsia="Cambria" w:hAnsi="Kumbh Sans" w:cs="Times New Roman"/>
                <w:color w:val="000000" w:themeColor="text1"/>
                <w:szCs w:val="24"/>
              </w:rPr>
              <w:t>IT S</w:t>
            </w:r>
            <w:r w:rsidRPr="009910C2">
              <w:rPr>
                <w:rFonts w:ascii="Kumbh Sans" w:eastAsia="Cambria" w:hAnsi="Kumbh Sans" w:cs="Times New Roman"/>
                <w:color w:val="000000" w:themeColor="text1"/>
                <w:szCs w:val="24"/>
              </w:rPr>
              <w:t>ervices.</w:t>
            </w:r>
          </w:p>
          <w:p w14:paraId="07239665" w14:textId="77777777" w:rsidR="009910C2" w:rsidRPr="009910C2" w:rsidRDefault="009910C2" w:rsidP="009910C2">
            <w:pPr>
              <w:jc w:val="both"/>
              <w:rPr>
                <w:rFonts w:ascii="Kumbh Sans" w:eastAsia="Cambria" w:hAnsi="Kumbh Sans" w:cs="Times New Roman"/>
                <w:color w:val="000000" w:themeColor="text1"/>
                <w:szCs w:val="24"/>
              </w:rPr>
            </w:pPr>
          </w:p>
          <w:p w14:paraId="69202C0D" w14:textId="77777777" w:rsidR="009910C2" w:rsidRDefault="009910C2" w:rsidP="009910C2">
            <w:pPr>
              <w:jc w:val="both"/>
              <w:rPr>
                <w:rFonts w:ascii="Kumbh Sans" w:eastAsia="Cambria" w:hAnsi="Kumbh Sans" w:cs="Times New Roman"/>
                <w:color w:val="000000" w:themeColor="text1"/>
                <w:szCs w:val="24"/>
              </w:rPr>
            </w:pPr>
            <w:r w:rsidRPr="009910C2">
              <w:rPr>
                <w:rFonts w:ascii="Kumbh Sans" w:eastAsia="Cambria" w:hAnsi="Kumbh Sans" w:cs="Times New Roman"/>
                <w:color w:val="000000" w:themeColor="text1"/>
                <w:szCs w:val="24"/>
              </w:rPr>
              <w:t xml:space="preserve">This role provides deep technical leadership across the Managed IT estate, supporting operational teams with complex technical challenges, guiding engineering standards, and ensuring customer environments remain secure, stable, and aligned with </w:t>
            </w:r>
            <w:proofErr w:type="spellStart"/>
            <w:r w:rsidRPr="009910C2">
              <w:rPr>
                <w:rFonts w:ascii="Kumbh Sans" w:eastAsia="Cambria" w:hAnsi="Kumbh Sans" w:cs="Times New Roman"/>
                <w:color w:val="000000" w:themeColor="text1"/>
                <w:szCs w:val="24"/>
              </w:rPr>
              <w:t>Intercity’s</w:t>
            </w:r>
            <w:proofErr w:type="spellEnd"/>
            <w:r w:rsidRPr="009910C2">
              <w:rPr>
                <w:rFonts w:ascii="Kumbh Sans" w:eastAsia="Cambria" w:hAnsi="Kumbh Sans" w:cs="Times New Roman"/>
                <w:color w:val="000000" w:themeColor="text1"/>
                <w:szCs w:val="24"/>
              </w:rPr>
              <w:t xml:space="preserve"> Position of Good (</w:t>
            </w:r>
            <w:proofErr w:type="spellStart"/>
            <w:r w:rsidRPr="009910C2">
              <w:rPr>
                <w:rFonts w:ascii="Kumbh Sans" w:eastAsia="Cambria" w:hAnsi="Kumbh Sans" w:cs="Times New Roman"/>
                <w:color w:val="000000" w:themeColor="text1"/>
                <w:szCs w:val="24"/>
              </w:rPr>
              <w:t>PoG</w:t>
            </w:r>
            <w:proofErr w:type="spellEnd"/>
            <w:r w:rsidRPr="009910C2">
              <w:rPr>
                <w:rFonts w:ascii="Kumbh Sans" w:eastAsia="Cambria" w:hAnsi="Kumbh Sans" w:cs="Times New Roman"/>
                <w:color w:val="000000" w:themeColor="text1"/>
                <w:szCs w:val="24"/>
              </w:rPr>
              <w:t>).</w:t>
            </w:r>
          </w:p>
          <w:p w14:paraId="1E26E341" w14:textId="77777777" w:rsidR="009910C2" w:rsidRPr="009910C2" w:rsidRDefault="009910C2" w:rsidP="009910C2">
            <w:pPr>
              <w:jc w:val="both"/>
              <w:rPr>
                <w:rFonts w:ascii="Kumbh Sans" w:eastAsia="Cambria" w:hAnsi="Kumbh Sans" w:cs="Times New Roman"/>
                <w:color w:val="000000" w:themeColor="text1"/>
                <w:szCs w:val="24"/>
              </w:rPr>
            </w:pPr>
          </w:p>
          <w:p w14:paraId="1246F0A7" w14:textId="77777777" w:rsidR="009910C2" w:rsidRDefault="009910C2" w:rsidP="009910C2">
            <w:pPr>
              <w:jc w:val="both"/>
              <w:rPr>
                <w:rFonts w:ascii="Kumbh Sans" w:eastAsia="Cambria" w:hAnsi="Kumbh Sans" w:cs="Times New Roman"/>
                <w:color w:val="000000" w:themeColor="text1"/>
                <w:szCs w:val="24"/>
              </w:rPr>
            </w:pPr>
            <w:r w:rsidRPr="009910C2">
              <w:rPr>
                <w:rFonts w:ascii="Kumbh Sans" w:eastAsia="Cambria" w:hAnsi="Kumbh Sans" w:cs="Times New Roman"/>
                <w:color w:val="000000" w:themeColor="text1"/>
                <w:szCs w:val="24"/>
              </w:rPr>
              <w:t>The Principal Engineer acts as the escalation point for complex technical issues, provides architectural guidance to operational teams, and supports the transformation and remediation of customer environments where required.</w:t>
            </w:r>
          </w:p>
          <w:p w14:paraId="09DF80B5" w14:textId="77777777" w:rsidR="009910C2" w:rsidRPr="009910C2" w:rsidRDefault="009910C2" w:rsidP="009910C2">
            <w:pPr>
              <w:jc w:val="both"/>
              <w:rPr>
                <w:rFonts w:ascii="Kumbh Sans" w:eastAsia="Cambria" w:hAnsi="Kumbh Sans" w:cs="Times New Roman"/>
                <w:color w:val="000000" w:themeColor="text1"/>
                <w:szCs w:val="24"/>
              </w:rPr>
            </w:pPr>
          </w:p>
          <w:p w14:paraId="468AE8CC" w14:textId="3904EBCC" w:rsidR="009910C2" w:rsidRPr="009910C2" w:rsidRDefault="009910C2" w:rsidP="009910C2">
            <w:pPr>
              <w:jc w:val="both"/>
              <w:rPr>
                <w:rFonts w:ascii="Kumbh Sans" w:eastAsia="Cambria" w:hAnsi="Kumbh Sans" w:cs="Times New Roman"/>
                <w:color w:val="000000" w:themeColor="text1"/>
                <w:szCs w:val="24"/>
              </w:rPr>
            </w:pPr>
            <w:r w:rsidRPr="009910C2">
              <w:rPr>
                <w:rFonts w:ascii="Kumbh Sans" w:eastAsia="Cambria" w:hAnsi="Kumbh Sans" w:cs="Times New Roman"/>
                <w:color w:val="000000" w:themeColor="text1"/>
                <w:szCs w:val="24"/>
              </w:rPr>
              <w:lastRenderedPageBreak/>
              <w:t xml:space="preserve">This is a hands-on </w:t>
            </w:r>
            <w:r>
              <w:rPr>
                <w:rFonts w:ascii="Kumbh Sans" w:eastAsia="Cambria" w:hAnsi="Kumbh Sans" w:cs="Times New Roman"/>
                <w:color w:val="000000" w:themeColor="text1"/>
                <w:szCs w:val="24"/>
              </w:rPr>
              <w:t>engineering</w:t>
            </w:r>
            <w:r w:rsidRPr="009910C2">
              <w:rPr>
                <w:rFonts w:ascii="Kumbh Sans" w:eastAsia="Cambria" w:hAnsi="Kumbh Sans" w:cs="Times New Roman"/>
                <w:color w:val="000000" w:themeColor="text1"/>
                <w:szCs w:val="24"/>
              </w:rPr>
              <w:t xml:space="preserve"> leadership role, combining deep technical capability with the ability to guide teams, shape standards, and improve the technical maturity of the service.</w:t>
            </w:r>
          </w:p>
          <w:p w14:paraId="05C8D0E1" w14:textId="26BA5EAF" w:rsidR="000A29DD" w:rsidRPr="009910C2" w:rsidRDefault="000A29DD" w:rsidP="009C2962">
            <w:pPr>
              <w:jc w:val="both"/>
              <w:rPr>
                <w:rFonts w:ascii="Kumbh Sans" w:hAnsi="Kumbh Sans" w:cstheme="minorHAnsi"/>
                <w:color w:val="auto"/>
                <w:szCs w:val="20"/>
                <w:lang w:val="en"/>
              </w:rPr>
            </w:pPr>
          </w:p>
        </w:tc>
      </w:tr>
      <w:tr w:rsidR="008330D0" w:rsidRPr="001823A0" w14:paraId="1E305CBF" w14:textId="77777777" w:rsidTr="623AF997">
        <w:trPr>
          <w:trHeight w:val="567"/>
        </w:trPr>
        <w:tc>
          <w:tcPr>
            <w:tcW w:w="5000" w:type="pct"/>
            <w:vAlign w:val="center"/>
          </w:tcPr>
          <w:p w14:paraId="5B31BD19" w14:textId="77777777" w:rsidR="008330D0" w:rsidRPr="001823A0" w:rsidRDefault="008330D0">
            <w:pPr>
              <w:jc w:val="both"/>
              <w:rPr>
                <w:rFonts w:ascii="Kumbh Sans" w:hAnsi="Kumbh Sans" w:cstheme="minorHAnsi"/>
                <w:b/>
                <w:bCs/>
                <w:color w:val="auto"/>
                <w:szCs w:val="20"/>
                <w:lang w:val="en"/>
              </w:rPr>
            </w:pPr>
            <w:r w:rsidRPr="00B77B40">
              <w:rPr>
                <w:rFonts w:ascii="Kumbh Sans" w:hAnsi="Kumbh Sans" w:cstheme="minorHAnsi"/>
                <w:b/>
                <w:bCs/>
                <w:color w:val="auto"/>
                <w:sz w:val="24"/>
                <w:szCs w:val="24"/>
                <w:lang w:val="en"/>
              </w:rPr>
              <w:lastRenderedPageBreak/>
              <w:t>Key Responsibilities</w:t>
            </w:r>
          </w:p>
        </w:tc>
      </w:tr>
      <w:tr w:rsidR="008330D0" w:rsidRPr="001823A0" w14:paraId="39DBDCFF" w14:textId="77777777" w:rsidTr="623AF997">
        <w:trPr>
          <w:trHeight w:val="567"/>
        </w:trPr>
        <w:tc>
          <w:tcPr>
            <w:tcW w:w="5000" w:type="pct"/>
          </w:tcPr>
          <w:p w14:paraId="27CA60FB" w14:textId="7C5C6EA2" w:rsidR="009910C2" w:rsidRPr="009910C2" w:rsidRDefault="009910C2" w:rsidP="009910C2">
            <w:pPr>
              <w:rPr>
                <w:rFonts w:ascii="Kumbh Sans" w:hAnsi="Kumbh Sans" w:cs="Arial"/>
                <w:b/>
                <w:bCs/>
                <w:color w:val="000000" w:themeColor="text1"/>
                <w:szCs w:val="20"/>
              </w:rPr>
            </w:pPr>
            <w:r w:rsidRPr="009910C2">
              <w:rPr>
                <w:rFonts w:ascii="Kumbh Sans" w:hAnsi="Kumbh Sans" w:cs="Arial"/>
                <w:b/>
                <w:bCs/>
                <w:color w:val="000000" w:themeColor="text1"/>
                <w:szCs w:val="20"/>
              </w:rPr>
              <w:t>Technical Leadership</w:t>
            </w:r>
          </w:p>
          <w:p w14:paraId="19F74E1C"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Provide senior technical leadership across Managed IT engineering teams by:</w:t>
            </w:r>
          </w:p>
          <w:p w14:paraId="3F7C423E" w14:textId="582201D6" w:rsidR="009910C2" w:rsidRPr="009910C2" w:rsidRDefault="009910C2" w:rsidP="009910C2">
            <w:pPr>
              <w:numPr>
                <w:ilvl w:val="0"/>
                <w:numId w:val="2"/>
              </w:numPr>
              <w:tabs>
                <w:tab w:val="num" w:pos="720"/>
              </w:tabs>
              <w:rPr>
                <w:rFonts w:ascii="Kumbh Sans" w:hAnsi="Kumbh Sans" w:cs="Arial"/>
                <w:color w:val="000000" w:themeColor="text1"/>
                <w:szCs w:val="20"/>
              </w:rPr>
            </w:pPr>
            <w:r w:rsidRPr="009910C2">
              <w:rPr>
                <w:rFonts w:ascii="Kumbh Sans" w:hAnsi="Kumbh Sans" w:cs="Arial"/>
                <w:color w:val="000000" w:themeColor="text1"/>
                <w:szCs w:val="20"/>
              </w:rPr>
              <w:t xml:space="preserve">Acting as the technical authority for complex </w:t>
            </w:r>
            <w:r>
              <w:rPr>
                <w:rFonts w:ascii="Kumbh Sans" w:hAnsi="Kumbh Sans" w:cs="Arial"/>
                <w:color w:val="000000" w:themeColor="text1"/>
                <w:szCs w:val="20"/>
              </w:rPr>
              <w:t xml:space="preserve">endpoint, </w:t>
            </w:r>
            <w:r w:rsidRPr="009910C2">
              <w:rPr>
                <w:rFonts w:ascii="Kumbh Sans" w:hAnsi="Kumbh Sans" w:cs="Arial"/>
                <w:color w:val="000000" w:themeColor="text1"/>
                <w:szCs w:val="20"/>
              </w:rPr>
              <w:t>infrastructure and platform issues</w:t>
            </w:r>
          </w:p>
          <w:p w14:paraId="1D061599" w14:textId="77777777" w:rsidR="009910C2" w:rsidRPr="009910C2" w:rsidRDefault="009910C2" w:rsidP="009910C2">
            <w:pPr>
              <w:numPr>
                <w:ilvl w:val="0"/>
                <w:numId w:val="2"/>
              </w:numPr>
              <w:tabs>
                <w:tab w:val="num" w:pos="720"/>
              </w:tabs>
              <w:rPr>
                <w:rFonts w:ascii="Kumbh Sans" w:hAnsi="Kumbh Sans" w:cs="Arial"/>
                <w:color w:val="000000" w:themeColor="text1"/>
                <w:szCs w:val="20"/>
              </w:rPr>
            </w:pPr>
            <w:r w:rsidRPr="009910C2">
              <w:rPr>
                <w:rFonts w:ascii="Kumbh Sans" w:hAnsi="Kumbh Sans" w:cs="Arial"/>
                <w:color w:val="000000" w:themeColor="text1"/>
                <w:szCs w:val="20"/>
              </w:rPr>
              <w:t>Supporting engineers with advanced troubleshooting and problem resolution</w:t>
            </w:r>
          </w:p>
          <w:p w14:paraId="0D775697" w14:textId="77777777" w:rsidR="009910C2" w:rsidRPr="009910C2" w:rsidRDefault="009910C2" w:rsidP="009910C2">
            <w:pPr>
              <w:numPr>
                <w:ilvl w:val="0"/>
                <w:numId w:val="2"/>
              </w:numPr>
              <w:tabs>
                <w:tab w:val="num" w:pos="720"/>
              </w:tabs>
              <w:rPr>
                <w:rFonts w:ascii="Kumbh Sans" w:hAnsi="Kumbh Sans" w:cs="Arial"/>
                <w:color w:val="000000" w:themeColor="text1"/>
                <w:szCs w:val="20"/>
              </w:rPr>
            </w:pPr>
            <w:r w:rsidRPr="009910C2">
              <w:rPr>
                <w:rFonts w:ascii="Kumbh Sans" w:hAnsi="Kumbh Sans" w:cs="Arial"/>
                <w:color w:val="000000" w:themeColor="text1"/>
                <w:szCs w:val="20"/>
              </w:rPr>
              <w:t>Providing architectural guidance for customer environments</w:t>
            </w:r>
          </w:p>
          <w:p w14:paraId="3641A7B0" w14:textId="77777777" w:rsidR="009910C2" w:rsidRPr="009910C2" w:rsidRDefault="009910C2" w:rsidP="009910C2">
            <w:pPr>
              <w:numPr>
                <w:ilvl w:val="0"/>
                <w:numId w:val="2"/>
              </w:numPr>
              <w:tabs>
                <w:tab w:val="num" w:pos="720"/>
              </w:tabs>
              <w:rPr>
                <w:rFonts w:ascii="Kumbh Sans" w:hAnsi="Kumbh Sans" w:cs="Arial"/>
                <w:color w:val="000000" w:themeColor="text1"/>
                <w:szCs w:val="20"/>
              </w:rPr>
            </w:pPr>
            <w:r w:rsidRPr="009910C2">
              <w:rPr>
                <w:rFonts w:ascii="Kumbh Sans" w:hAnsi="Kumbh Sans" w:cs="Arial"/>
                <w:color w:val="000000" w:themeColor="text1"/>
                <w:szCs w:val="20"/>
              </w:rPr>
              <w:t>Supporting the development of technical capability across engineering teams</w:t>
            </w:r>
          </w:p>
          <w:p w14:paraId="0FCAD3B2" w14:textId="77777777" w:rsidR="009910C2" w:rsidRDefault="009910C2" w:rsidP="009910C2">
            <w:pPr>
              <w:numPr>
                <w:ilvl w:val="0"/>
                <w:numId w:val="2"/>
              </w:numPr>
              <w:tabs>
                <w:tab w:val="num" w:pos="720"/>
              </w:tabs>
              <w:rPr>
                <w:rFonts w:ascii="Kumbh Sans" w:hAnsi="Kumbh Sans" w:cs="Arial"/>
                <w:color w:val="000000" w:themeColor="text1"/>
                <w:szCs w:val="20"/>
              </w:rPr>
            </w:pPr>
            <w:r w:rsidRPr="009910C2">
              <w:rPr>
                <w:rFonts w:ascii="Kumbh Sans" w:hAnsi="Kumbh Sans" w:cs="Arial"/>
                <w:color w:val="000000" w:themeColor="text1"/>
                <w:szCs w:val="20"/>
              </w:rPr>
              <w:t>Ensuring consistency in engineering practices across Managed IT services</w:t>
            </w:r>
          </w:p>
          <w:p w14:paraId="72E67F86" w14:textId="77777777" w:rsidR="009910C2" w:rsidRDefault="009910C2" w:rsidP="009910C2">
            <w:pPr>
              <w:rPr>
                <w:rFonts w:ascii="Kumbh Sans" w:hAnsi="Kumbh Sans" w:cs="Arial"/>
                <w:color w:val="000000" w:themeColor="text1"/>
                <w:szCs w:val="20"/>
              </w:rPr>
            </w:pPr>
          </w:p>
          <w:p w14:paraId="21D25CDB" w14:textId="77777777" w:rsidR="009910C2" w:rsidRPr="009910C2" w:rsidRDefault="009910C2" w:rsidP="009910C2">
            <w:pPr>
              <w:rPr>
                <w:rFonts w:ascii="Kumbh Sans" w:hAnsi="Kumbh Sans" w:cs="Arial"/>
                <w:b/>
                <w:bCs/>
                <w:color w:val="000000" w:themeColor="text1"/>
                <w:szCs w:val="20"/>
              </w:rPr>
            </w:pPr>
            <w:r w:rsidRPr="009910C2">
              <w:rPr>
                <w:rFonts w:ascii="Kumbh Sans" w:hAnsi="Kumbh Sans" w:cs="Arial"/>
                <w:b/>
                <w:bCs/>
                <w:color w:val="000000" w:themeColor="text1"/>
                <w:szCs w:val="20"/>
              </w:rPr>
              <w:t>Complex Escalations &amp; Problem Management</w:t>
            </w:r>
          </w:p>
          <w:p w14:paraId="1E410977" w14:textId="4BE392B8"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Act as the final escalation point for complex technical incidents where operational teams require deeper engineering expertise</w:t>
            </w:r>
            <w:r>
              <w:rPr>
                <w:rFonts w:ascii="Kumbh Sans" w:hAnsi="Kumbh Sans" w:cs="Arial"/>
                <w:color w:val="000000" w:themeColor="text1"/>
                <w:szCs w:val="20"/>
              </w:rPr>
              <w:t xml:space="preserve"> </w:t>
            </w:r>
            <w:proofErr w:type="spellStart"/>
            <w:r>
              <w:rPr>
                <w:rFonts w:ascii="Kumbh Sans" w:hAnsi="Kumbh Sans" w:cs="Arial"/>
                <w:color w:val="000000" w:themeColor="text1"/>
                <w:szCs w:val="20"/>
              </w:rPr>
              <w:t>e.g</w:t>
            </w:r>
            <w:proofErr w:type="spellEnd"/>
            <w:r>
              <w:rPr>
                <w:rFonts w:ascii="Kumbh Sans" w:hAnsi="Kumbh Sans" w:cs="Arial"/>
                <w:color w:val="000000" w:themeColor="text1"/>
                <w:szCs w:val="20"/>
              </w:rPr>
              <w:t>;</w:t>
            </w:r>
          </w:p>
          <w:p w14:paraId="79274A4B" w14:textId="77777777" w:rsidR="009910C2" w:rsidRPr="009910C2" w:rsidRDefault="009910C2" w:rsidP="009910C2">
            <w:pPr>
              <w:numPr>
                <w:ilvl w:val="0"/>
                <w:numId w:val="23"/>
              </w:numPr>
              <w:rPr>
                <w:rFonts w:ascii="Kumbh Sans" w:hAnsi="Kumbh Sans" w:cs="Arial"/>
                <w:color w:val="000000" w:themeColor="text1"/>
                <w:szCs w:val="20"/>
              </w:rPr>
            </w:pPr>
            <w:r w:rsidRPr="009910C2">
              <w:rPr>
                <w:rFonts w:ascii="Kumbh Sans" w:hAnsi="Kumbh Sans" w:cs="Arial"/>
                <w:color w:val="000000" w:themeColor="text1"/>
                <w:szCs w:val="20"/>
              </w:rPr>
              <w:t>Investigating complex cross-platform technical issues</w:t>
            </w:r>
          </w:p>
          <w:p w14:paraId="735A1AE0" w14:textId="77777777" w:rsidR="009910C2" w:rsidRPr="009910C2" w:rsidRDefault="009910C2" w:rsidP="009910C2">
            <w:pPr>
              <w:numPr>
                <w:ilvl w:val="0"/>
                <w:numId w:val="23"/>
              </w:numPr>
              <w:rPr>
                <w:rFonts w:ascii="Kumbh Sans" w:hAnsi="Kumbh Sans" w:cs="Arial"/>
                <w:color w:val="000000" w:themeColor="text1"/>
                <w:szCs w:val="20"/>
              </w:rPr>
            </w:pPr>
            <w:r w:rsidRPr="009910C2">
              <w:rPr>
                <w:rFonts w:ascii="Kumbh Sans" w:hAnsi="Kumbh Sans" w:cs="Arial"/>
                <w:color w:val="000000" w:themeColor="text1"/>
                <w:szCs w:val="20"/>
              </w:rPr>
              <w:t>Leading root cause analysis for major or recurring incidents</w:t>
            </w:r>
          </w:p>
          <w:p w14:paraId="62C5F87C" w14:textId="7E5BD47E" w:rsidR="009910C2" w:rsidRPr="009910C2" w:rsidRDefault="009910C2" w:rsidP="009910C2">
            <w:pPr>
              <w:numPr>
                <w:ilvl w:val="0"/>
                <w:numId w:val="23"/>
              </w:numPr>
              <w:rPr>
                <w:rFonts w:ascii="Kumbh Sans" w:hAnsi="Kumbh Sans" w:cs="Arial"/>
                <w:color w:val="000000" w:themeColor="text1"/>
                <w:szCs w:val="20"/>
              </w:rPr>
            </w:pPr>
            <w:r w:rsidRPr="009910C2">
              <w:rPr>
                <w:rFonts w:ascii="Kumbh Sans" w:hAnsi="Kumbh Sans" w:cs="Arial"/>
                <w:color w:val="000000" w:themeColor="text1"/>
                <w:szCs w:val="20"/>
              </w:rPr>
              <w:t>Identifying sustainable engineering solutions</w:t>
            </w:r>
          </w:p>
          <w:p w14:paraId="5FDAA9A7" w14:textId="77777777" w:rsidR="009910C2" w:rsidRDefault="009910C2" w:rsidP="009910C2">
            <w:pPr>
              <w:numPr>
                <w:ilvl w:val="0"/>
                <w:numId w:val="23"/>
              </w:numPr>
              <w:rPr>
                <w:rFonts w:ascii="Kumbh Sans" w:hAnsi="Kumbh Sans" w:cs="Arial"/>
                <w:color w:val="000000" w:themeColor="text1"/>
                <w:szCs w:val="20"/>
              </w:rPr>
            </w:pPr>
            <w:r w:rsidRPr="009910C2">
              <w:rPr>
                <w:rFonts w:ascii="Kumbh Sans" w:hAnsi="Kumbh Sans" w:cs="Arial"/>
                <w:color w:val="000000" w:themeColor="text1"/>
                <w:szCs w:val="20"/>
              </w:rPr>
              <w:t>Supporting the resolution of high-impact service issues</w:t>
            </w:r>
          </w:p>
          <w:p w14:paraId="77620AAE" w14:textId="77777777" w:rsidR="009910C2" w:rsidRPr="009910C2" w:rsidRDefault="009910C2" w:rsidP="009910C2">
            <w:pPr>
              <w:rPr>
                <w:rFonts w:ascii="Kumbh Sans" w:hAnsi="Kumbh Sans" w:cs="Arial"/>
                <w:color w:val="000000" w:themeColor="text1"/>
                <w:szCs w:val="20"/>
              </w:rPr>
            </w:pPr>
          </w:p>
          <w:p w14:paraId="2332B89E" w14:textId="77777777" w:rsidR="009910C2" w:rsidRPr="009910C2" w:rsidRDefault="009910C2" w:rsidP="009910C2">
            <w:pPr>
              <w:rPr>
                <w:rFonts w:ascii="Kumbh Sans" w:hAnsi="Kumbh Sans" w:cs="Arial"/>
                <w:b/>
                <w:bCs/>
                <w:color w:val="000000" w:themeColor="text1"/>
                <w:szCs w:val="20"/>
              </w:rPr>
            </w:pPr>
            <w:r w:rsidRPr="009910C2">
              <w:rPr>
                <w:rFonts w:ascii="Kumbh Sans" w:hAnsi="Kumbh Sans" w:cs="Arial"/>
                <w:b/>
                <w:bCs/>
                <w:color w:val="000000" w:themeColor="text1"/>
                <w:szCs w:val="20"/>
              </w:rPr>
              <w:t>Engineering Standards &amp; Platform Governance</w:t>
            </w:r>
          </w:p>
          <w:p w14:paraId="6BE15904"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Support the definition and evolution of engineering standards across Managed IT services.</w:t>
            </w:r>
          </w:p>
          <w:p w14:paraId="3F20E391"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Responsibilities include:</w:t>
            </w:r>
          </w:p>
          <w:p w14:paraId="6BC707EA" w14:textId="77777777" w:rsidR="009910C2" w:rsidRPr="009910C2" w:rsidRDefault="009910C2" w:rsidP="009910C2">
            <w:pPr>
              <w:numPr>
                <w:ilvl w:val="0"/>
                <w:numId w:val="24"/>
              </w:numPr>
              <w:rPr>
                <w:rFonts w:ascii="Kumbh Sans" w:hAnsi="Kumbh Sans" w:cs="Arial"/>
                <w:color w:val="000000" w:themeColor="text1"/>
                <w:szCs w:val="20"/>
              </w:rPr>
            </w:pPr>
            <w:r w:rsidRPr="009910C2">
              <w:rPr>
                <w:rFonts w:ascii="Kumbh Sans" w:hAnsi="Kumbh Sans" w:cs="Arial"/>
                <w:color w:val="000000" w:themeColor="text1"/>
                <w:szCs w:val="20"/>
              </w:rPr>
              <w:t xml:space="preserve">Maintaining and evolving the </w:t>
            </w:r>
            <w:r w:rsidRPr="009910C2">
              <w:rPr>
                <w:rFonts w:ascii="Kumbh Sans" w:hAnsi="Kumbh Sans" w:cs="Arial"/>
                <w:b/>
                <w:bCs/>
                <w:color w:val="000000" w:themeColor="text1"/>
                <w:szCs w:val="20"/>
              </w:rPr>
              <w:t>Position of Good (</w:t>
            </w:r>
            <w:proofErr w:type="spellStart"/>
            <w:r w:rsidRPr="009910C2">
              <w:rPr>
                <w:rFonts w:ascii="Kumbh Sans" w:hAnsi="Kumbh Sans" w:cs="Arial"/>
                <w:b/>
                <w:bCs/>
                <w:color w:val="000000" w:themeColor="text1"/>
                <w:szCs w:val="20"/>
              </w:rPr>
              <w:t>PoG</w:t>
            </w:r>
            <w:proofErr w:type="spellEnd"/>
            <w:r w:rsidRPr="009910C2">
              <w:rPr>
                <w:rFonts w:ascii="Kumbh Sans" w:hAnsi="Kumbh Sans" w:cs="Arial"/>
                <w:b/>
                <w:bCs/>
                <w:color w:val="000000" w:themeColor="text1"/>
                <w:szCs w:val="20"/>
              </w:rPr>
              <w:t>)</w:t>
            </w:r>
            <w:r w:rsidRPr="009910C2">
              <w:rPr>
                <w:rFonts w:ascii="Kumbh Sans" w:hAnsi="Kumbh Sans" w:cs="Arial"/>
                <w:color w:val="000000" w:themeColor="text1"/>
                <w:szCs w:val="20"/>
              </w:rPr>
              <w:t xml:space="preserve"> framework</w:t>
            </w:r>
          </w:p>
          <w:p w14:paraId="4D879ED5" w14:textId="77777777" w:rsidR="009910C2" w:rsidRPr="009910C2" w:rsidRDefault="009910C2" w:rsidP="009910C2">
            <w:pPr>
              <w:numPr>
                <w:ilvl w:val="0"/>
                <w:numId w:val="24"/>
              </w:numPr>
              <w:rPr>
                <w:rFonts w:ascii="Kumbh Sans" w:hAnsi="Kumbh Sans" w:cs="Arial"/>
                <w:color w:val="000000" w:themeColor="text1"/>
                <w:szCs w:val="20"/>
              </w:rPr>
            </w:pPr>
            <w:r w:rsidRPr="009910C2">
              <w:rPr>
                <w:rFonts w:ascii="Kumbh Sans" w:hAnsi="Kumbh Sans" w:cs="Arial"/>
                <w:color w:val="000000" w:themeColor="text1"/>
                <w:szCs w:val="20"/>
              </w:rPr>
              <w:t>Defining technical baselines for supported platforms and services</w:t>
            </w:r>
          </w:p>
          <w:p w14:paraId="66E530E9" w14:textId="77777777" w:rsidR="009910C2" w:rsidRPr="009910C2" w:rsidRDefault="009910C2" w:rsidP="009910C2">
            <w:pPr>
              <w:numPr>
                <w:ilvl w:val="0"/>
                <w:numId w:val="24"/>
              </w:numPr>
              <w:rPr>
                <w:rFonts w:ascii="Kumbh Sans" w:hAnsi="Kumbh Sans" w:cs="Arial"/>
                <w:color w:val="000000" w:themeColor="text1"/>
                <w:szCs w:val="20"/>
              </w:rPr>
            </w:pPr>
            <w:r w:rsidRPr="009910C2">
              <w:rPr>
                <w:rFonts w:ascii="Kumbh Sans" w:hAnsi="Kumbh Sans" w:cs="Arial"/>
                <w:color w:val="000000" w:themeColor="text1"/>
                <w:szCs w:val="20"/>
              </w:rPr>
              <w:t>Ensuring customer environments align with engineering standards</w:t>
            </w:r>
          </w:p>
          <w:p w14:paraId="01924B31" w14:textId="77777777" w:rsidR="009910C2" w:rsidRPr="009910C2" w:rsidRDefault="009910C2" w:rsidP="009910C2">
            <w:pPr>
              <w:numPr>
                <w:ilvl w:val="0"/>
                <w:numId w:val="24"/>
              </w:numPr>
              <w:rPr>
                <w:rFonts w:ascii="Kumbh Sans" w:hAnsi="Kumbh Sans" w:cs="Arial"/>
                <w:color w:val="000000" w:themeColor="text1"/>
                <w:szCs w:val="20"/>
              </w:rPr>
            </w:pPr>
            <w:r w:rsidRPr="009910C2">
              <w:rPr>
                <w:rFonts w:ascii="Kumbh Sans" w:hAnsi="Kumbh Sans" w:cs="Arial"/>
                <w:color w:val="000000" w:themeColor="text1"/>
                <w:szCs w:val="20"/>
              </w:rPr>
              <w:t>Supporting the standardisation and simplification of customer estates</w:t>
            </w:r>
          </w:p>
          <w:p w14:paraId="018BE5F7" w14:textId="77777777" w:rsidR="009910C2" w:rsidRDefault="009910C2" w:rsidP="009910C2">
            <w:pPr>
              <w:rPr>
                <w:rFonts w:ascii="Kumbh Sans" w:hAnsi="Kumbh Sans" w:cs="Arial"/>
                <w:color w:val="000000" w:themeColor="text1"/>
                <w:szCs w:val="20"/>
              </w:rPr>
            </w:pPr>
          </w:p>
          <w:p w14:paraId="63011092" w14:textId="77777777" w:rsidR="009910C2" w:rsidRPr="009910C2" w:rsidRDefault="009910C2" w:rsidP="009910C2">
            <w:pPr>
              <w:rPr>
                <w:rFonts w:ascii="Kumbh Sans" w:hAnsi="Kumbh Sans" w:cs="Arial"/>
                <w:b/>
                <w:bCs/>
                <w:color w:val="000000" w:themeColor="text1"/>
                <w:szCs w:val="20"/>
              </w:rPr>
            </w:pPr>
            <w:r w:rsidRPr="009910C2">
              <w:rPr>
                <w:rFonts w:ascii="Kumbh Sans" w:hAnsi="Kumbh Sans" w:cs="Arial"/>
                <w:b/>
                <w:bCs/>
                <w:color w:val="000000" w:themeColor="text1"/>
                <w:szCs w:val="20"/>
              </w:rPr>
              <w:t>Environment Transformation &amp; Remediation</w:t>
            </w:r>
          </w:p>
          <w:p w14:paraId="3AE596CB" w14:textId="51E6E5B2" w:rsid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 xml:space="preserve">Support the uplift and remediation of customer </w:t>
            </w:r>
            <w:r>
              <w:rPr>
                <w:rFonts w:ascii="Kumbh Sans" w:hAnsi="Kumbh Sans" w:cs="Arial"/>
                <w:color w:val="000000" w:themeColor="text1"/>
                <w:szCs w:val="20"/>
              </w:rPr>
              <w:t xml:space="preserve">and Internal </w:t>
            </w:r>
            <w:r w:rsidRPr="009910C2">
              <w:rPr>
                <w:rFonts w:ascii="Kumbh Sans" w:hAnsi="Kumbh Sans" w:cs="Arial"/>
                <w:color w:val="000000" w:themeColor="text1"/>
                <w:szCs w:val="20"/>
              </w:rPr>
              <w:t>environments where required</w:t>
            </w:r>
            <w:r>
              <w:rPr>
                <w:rFonts w:ascii="Kumbh Sans" w:hAnsi="Kumbh Sans" w:cs="Arial"/>
                <w:color w:val="000000" w:themeColor="text1"/>
                <w:szCs w:val="20"/>
              </w:rPr>
              <w:t>,</w:t>
            </w:r>
            <w:r w:rsidRPr="009910C2">
              <w:rPr>
                <w:rFonts w:ascii="Kumbh Sans" w:hAnsi="Kumbh Sans" w:cs="Arial"/>
                <w:color w:val="000000" w:themeColor="text1"/>
                <w:szCs w:val="20"/>
              </w:rPr>
              <w:t xml:space="preserve"> to ensure they meet </w:t>
            </w:r>
            <w:proofErr w:type="spellStart"/>
            <w:r w:rsidRPr="009910C2">
              <w:rPr>
                <w:rFonts w:ascii="Kumbh Sans" w:hAnsi="Kumbh Sans" w:cs="Arial"/>
                <w:color w:val="000000" w:themeColor="text1"/>
                <w:szCs w:val="20"/>
              </w:rPr>
              <w:t>Intercity’s</w:t>
            </w:r>
            <w:proofErr w:type="spellEnd"/>
            <w:r w:rsidRPr="009910C2">
              <w:rPr>
                <w:rFonts w:ascii="Kumbh Sans" w:hAnsi="Kumbh Sans" w:cs="Arial"/>
                <w:color w:val="000000" w:themeColor="text1"/>
                <w:szCs w:val="20"/>
              </w:rPr>
              <w:t xml:space="preserve"> </w:t>
            </w:r>
            <w:r>
              <w:rPr>
                <w:rFonts w:ascii="Kumbh Sans" w:hAnsi="Kumbh Sans" w:cs="Arial"/>
                <w:color w:val="000000" w:themeColor="text1"/>
                <w:szCs w:val="20"/>
              </w:rPr>
              <w:t>operational</w:t>
            </w:r>
            <w:r w:rsidRPr="009910C2">
              <w:rPr>
                <w:rFonts w:ascii="Kumbh Sans" w:hAnsi="Kumbh Sans" w:cs="Arial"/>
                <w:color w:val="000000" w:themeColor="text1"/>
                <w:szCs w:val="20"/>
              </w:rPr>
              <w:t xml:space="preserve"> standards.</w:t>
            </w:r>
          </w:p>
          <w:p w14:paraId="62BB66C6" w14:textId="77777777" w:rsidR="009910C2" w:rsidRPr="009910C2" w:rsidRDefault="009910C2" w:rsidP="009910C2">
            <w:pPr>
              <w:rPr>
                <w:rFonts w:ascii="Kumbh Sans" w:hAnsi="Kumbh Sans" w:cs="Arial"/>
                <w:color w:val="000000" w:themeColor="text1"/>
                <w:szCs w:val="20"/>
              </w:rPr>
            </w:pPr>
          </w:p>
          <w:p w14:paraId="14D6B6DA"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This may include:</w:t>
            </w:r>
          </w:p>
          <w:p w14:paraId="0C317927" w14:textId="77777777" w:rsidR="009910C2" w:rsidRPr="009910C2" w:rsidRDefault="009910C2" w:rsidP="009910C2">
            <w:pPr>
              <w:numPr>
                <w:ilvl w:val="0"/>
                <w:numId w:val="25"/>
              </w:numPr>
              <w:rPr>
                <w:rFonts w:ascii="Kumbh Sans" w:hAnsi="Kumbh Sans" w:cs="Arial"/>
                <w:color w:val="000000" w:themeColor="text1"/>
                <w:szCs w:val="20"/>
              </w:rPr>
            </w:pPr>
            <w:r w:rsidRPr="009910C2">
              <w:rPr>
                <w:rFonts w:ascii="Kumbh Sans" w:hAnsi="Kumbh Sans" w:cs="Arial"/>
                <w:color w:val="000000" w:themeColor="text1"/>
                <w:szCs w:val="20"/>
              </w:rPr>
              <w:t>Performing technical discovery and environment assessments</w:t>
            </w:r>
          </w:p>
          <w:p w14:paraId="61018A3C" w14:textId="77777777" w:rsidR="009910C2" w:rsidRPr="009910C2" w:rsidRDefault="009910C2" w:rsidP="009910C2">
            <w:pPr>
              <w:numPr>
                <w:ilvl w:val="0"/>
                <w:numId w:val="25"/>
              </w:numPr>
              <w:rPr>
                <w:rFonts w:ascii="Kumbh Sans" w:hAnsi="Kumbh Sans" w:cs="Arial"/>
                <w:color w:val="000000" w:themeColor="text1"/>
                <w:szCs w:val="20"/>
              </w:rPr>
            </w:pPr>
            <w:r w:rsidRPr="009910C2">
              <w:rPr>
                <w:rFonts w:ascii="Kumbh Sans" w:hAnsi="Kumbh Sans" w:cs="Arial"/>
                <w:color w:val="000000" w:themeColor="text1"/>
                <w:szCs w:val="20"/>
              </w:rPr>
              <w:t>Remediating security or configuration gaps</w:t>
            </w:r>
          </w:p>
          <w:p w14:paraId="1320FB10" w14:textId="77777777" w:rsidR="009910C2" w:rsidRPr="009910C2" w:rsidRDefault="009910C2" w:rsidP="009910C2">
            <w:pPr>
              <w:numPr>
                <w:ilvl w:val="0"/>
                <w:numId w:val="25"/>
              </w:numPr>
              <w:rPr>
                <w:rFonts w:ascii="Kumbh Sans" w:hAnsi="Kumbh Sans" w:cs="Arial"/>
                <w:color w:val="000000" w:themeColor="text1"/>
                <w:szCs w:val="20"/>
              </w:rPr>
            </w:pPr>
            <w:r w:rsidRPr="009910C2">
              <w:rPr>
                <w:rFonts w:ascii="Kumbh Sans" w:hAnsi="Kumbh Sans" w:cs="Arial"/>
                <w:color w:val="000000" w:themeColor="text1"/>
                <w:szCs w:val="20"/>
              </w:rPr>
              <w:t>Modernising identity, endpoint and Microsoft 365 environments</w:t>
            </w:r>
          </w:p>
          <w:p w14:paraId="734C516D" w14:textId="77777777" w:rsidR="009910C2" w:rsidRDefault="009910C2" w:rsidP="009910C2">
            <w:pPr>
              <w:numPr>
                <w:ilvl w:val="0"/>
                <w:numId w:val="25"/>
              </w:numPr>
              <w:rPr>
                <w:rFonts w:ascii="Kumbh Sans" w:hAnsi="Kumbh Sans" w:cs="Arial"/>
                <w:color w:val="000000" w:themeColor="text1"/>
                <w:szCs w:val="20"/>
              </w:rPr>
            </w:pPr>
            <w:r w:rsidRPr="009910C2">
              <w:rPr>
                <w:rFonts w:ascii="Kumbh Sans" w:hAnsi="Kumbh Sans" w:cs="Arial"/>
                <w:color w:val="000000" w:themeColor="text1"/>
                <w:szCs w:val="20"/>
              </w:rPr>
              <w:t>Supporting customer onboarding where environments require technical transformation</w:t>
            </w:r>
          </w:p>
          <w:p w14:paraId="7A63B75F" w14:textId="77777777" w:rsidR="009910C2" w:rsidRPr="009910C2" w:rsidRDefault="009910C2" w:rsidP="009910C2">
            <w:pPr>
              <w:rPr>
                <w:rFonts w:ascii="Kumbh Sans" w:hAnsi="Kumbh Sans" w:cs="Arial"/>
                <w:color w:val="000000" w:themeColor="text1"/>
                <w:szCs w:val="20"/>
              </w:rPr>
            </w:pPr>
          </w:p>
          <w:p w14:paraId="0872CF3D" w14:textId="77777777" w:rsidR="009910C2" w:rsidRPr="009910C2" w:rsidRDefault="009910C2" w:rsidP="009910C2">
            <w:pPr>
              <w:rPr>
                <w:rFonts w:ascii="Kumbh Sans" w:hAnsi="Kumbh Sans" w:cs="Arial"/>
                <w:b/>
                <w:bCs/>
                <w:color w:val="000000" w:themeColor="text1"/>
                <w:szCs w:val="20"/>
              </w:rPr>
            </w:pPr>
            <w:r w:rsidRPr="009910C2">
              <w:rPr>
                <w:rFonts w:ascii="Kumbh Sans" w:hAnsi="Kumbh Sans" w:cs="Arial"/>
                <w:b/>
                <w:bCs/>
                <w:color w:val="000000" w:themeColor="text1"/>
                <w:szCs w:val="20"/>
              </w:rPr>
              <w:t>Security &amp; Resilience</w:t>
            </w:r>
          </w:p>
          <w:p w14:paraId="3784FBE0" w14:textId="678430D2"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 xml:space="preserve">Support the implementation of security and resilience best practices across Managed IT </w:t>
            </w:r>
            <w:r>
              <w:rPr>
                <w:rFonts w:ascii="Kumbh Sans" w:hAnsi="Kumbh Sans" w:cs="Arial"/>
                <w:color w:val="000000" w:themeColor="text1"/>
                <w:szCs w:val="20"/>
              </w:rPr>
              <w:t>S</w:t>
            </w:r>
            <w:r w:rsidRPr="009910C2">
              <w:rPr>
                <w:rFonts w:ascii="Kumbh Sans" w:hAnsi="Kumbh Sans" w:cs="Arial"/>
                <w:color w:val="000000" w:themeColor="text1"/>
                <w:szCs w:val="20"/>
              </w:rPr>
              <w:t>ervices, including:</w:t>
            </w:r>
          </w:p>
          <w:p w14:paraId="03BF9A5E" w14:textId="77777777" w:rsidR="009910C2" w:rsidRPr="009910C2" w:rsidRDefault="009910C2" w:rsidP="009910C2">
            <w:pPr>
              <w:numPr>
                <w:ilvl w:val="0"/>
                <w:numId w:val="26"/>
              </w:numPr>
              <w:rPr>
                <w:rFonts w:ascii="Kumbh Sans" w:hAnsi="Kumbh Sans" w:cs="Arial"/>
                <w:color w:val="000000" w:themeColor="text1"/>
                <w:szCs w:val="20"/>
              </w:rPr>
            </w:pPr>
            <w:r w:rsidRPr="009910C2">
              <w:rPr>
                <w:rFonts w:ascii="Kumbh Sans" w:hAnsi="Kumbh Sans" w:cs="Arial"/>
                <w:color w:val="000000" w:themeColor="text1"/>
                <w:szCs w:val="20"/>
              </w:rPr>
              <w:t>Identity and access management standards</w:t>
            </w:r>
          </w:p>
          <w:p w14:paraId="6891C164" w14:textId="77777777" w:rsidR="009910C2" w:rsidRDefault="009910C2" w:rsidP="009910C2">
            <w:pPr>
              <w:numPr>
                <w:ilvl w:val="0"/>
                <w:numId w:val="26"/>
              </w:numPr>
              <w:rPr>
                <w:rFonts w:ascii="Kumbh Sans" w:hAnsi="Kumbh Sans" w:cs="Arial"/>
                <w:color w:val="000000" w:themeColor="text1"/>
                <w:szCs w:val="20"/>
              </w:rPr>
            </w:pPr>
            <w:r w:rsidRPr="009910C2">
              <w:rPr>
                <w:rFonts w:ascii="Kumbh Sans" w:hAnsi="Kumbh Sans" w:cs="Arial"/>
                <w:color w:val="000000" w:themeColor="text1"/>
                <w:szCs w:val="20"/>
              </w:rPr>
              <w:t>Security baseline configuration across supported platforms</w:t>
            </w:r>
          </w:p>
          <w:p w14:paraId="3D35164A" w14:textId="057AE4FB" w:rsidR="009910C2" w:rsidRDefault="009910C2" w:rsidP="009910C2">
            <w:pPr>
              <w:numPr>
                <w:ilvl w:val="0"/>
                <w:numId w:val="26"/>
              </w:numPr>
              <w:rPr>
                <w:rFonts w:ascii="Kumbh Sans" w:hAnsi="Kumbh Sans" w:cs="Arial"/>
                <w:color w:val="000000" w:themeColor="text1"/>
                <w:szCs w:val="20"/>
              </w:rPr>
            </w:pPr>
            <w:r>
              <w:rPr>
                <w:rFonts w:ascii="Kumbh Sans" w:hAnsi="Kumbh Sans" w:cs="Arial"/>
                <w:color w:val="000000" w:themeColor="text1"/>
                <w:szCs w:val="20"/>
              </w:rPr>
              <w:t>GDAP / Permissions and access frameworks</w:t>
            </w:r>
          </w:p>
          <w:p w14:paraId="697DCA2E" w14:textId="2229D2F7" w:rsidR="009910C2" w:rsidRPr="009910C2" w:rsidRDefault="009910C2" w:rsidP="009910C2">
            <w:pPr>
              <w:numPr>
                <w:ilvl w:val="0"/>
                <w:numId w:val="26"/>
              </w:numPr>
              <w:rPr>
                <w:rFonts w:ascii="Kumbh Sans" w:hAnsi="Kumbh Sans" w:cs="Arial"/>
                <w:color w:val="000000" w:themeColor="text1"/>
                <w:szCs w:val="20"/>
              </w:rPr>
            </w:pPr>
            <w:r>
              <w:rPr>
                <w:rFonts w:ascii="Kumbh Sans" w:hAnsi="Kumbh Sans" w:cs="Arial"/>
                <w:color w:val="000000" w:themeColor="text1"/>
                <w:szCs w:val="20"/>
              </w:rPr>
              <w:t>Alignment to Governance certifications e.g. Cyber Essentials+, ISO, TISAX, NIST</w:t>
            </w:r>
          </w:p>
          <w:p w14:paraId="3E2CBB4C" w14:textId="77777777" w:rsidR="009910C2" w:rsidRPr="009910C2" w:rsidRDefault="009910C2" w:rsidP="009910C2">
            <w:pPr>
              <w:rPr>
                <w:rFonts w:ascii="Kumbh Sans" w:hAnsi="Kumbh Sans" w:cs="Arial"/>
                <w:color w:val="000000" w:themeColor="text1"/>
                <w:szCs w:val="20"/>
              </w:rPr>
            </w:pPr>
          </w:p>
          <w:p w14:paraId="1E0E9028" w14:textId="77777777" w:rsidR="009910C2" w:rsidRPr="009910C2" w:rsidRDefault="009910C2" w:rsidP="009910C2">
            <w:pPr>
              <w:rPr>
                <w:rFonts w:ascii="Kumbh Sans" w:hAnsi="Kumbh Sans" w:cs="Arial"/>
                <w:b/>
                <w:bCs/>
                <w:color w:val="000000" w:themeColor="text1"/>
                <w:szCs w:val="20"/>
              </w:rPr>
            </w:pPr>
            <w:r w:rsidRPr="009910C2">
              <w:rPr>
                <w:rFonts w:ascii="Kumbh Sans" w:hAnsi="Kumbh Sans" w:cs="Arial"/>
                <w:b/>
                <w:bCs/>
                <w:color w:val="000000" w:themeColor="text1"/>
                <w:szCs w:val="20"/>
              </w:rPr>
              <w:t>Operational Support &amp; Service Improvement</w:t>
            </w:r>
          </w:p>
          <w:p w14:paraId="2FBD06BB"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Work closely with Managed IT operational teams to improve service quality and reduce recurring incidents.</w:t>
            </w:r>
          </w:p>
          <w:p w14:paraId="01B7F041"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Responsibilities include:</w:t>
            </w:r>
          </w:p>
          <w:p w14:paraId="0888A98F" w14:textId="77777777" w:rsidR="009910C2" w:rsidRPr="009910C2" w:rsidRDefault="009910C2" w:rsidP="009910C2">
            <w:pPr>
              <w:numPr>
                <w:ilvl w:val="0"/>
                <w:numId w:val="27"/>
              </w:numPr>
              <w:rPr>
                <w:rFonts w:ascii="Kumbh Sans" w:hAnsi="Kumbh Sans" w:cs="Arial"/>
                <w:color w:val="000000" w:themeColor="text1"/>
                <w:szCs w:val="20"/>
              </w:rPr>
            </w:pPr>
            <w:r w:rsidRPr="009910C2">
              <w:rPr>
                <w:rFonts w:ascii="Kumbh Sans" w:hAnsi="Kumbh Sans" w:cs="Arial"/>
                <w:color w:val="000000" w:themeColor="text1"/>
                <w:szCs w:val="20"/>
              </w:rPr>
              <w:t>Supporting problem management initiatives</w:t>
            </w:r>
          </w:p>
          <w:p w14:paraId="7DDD926A" w14:textId="77777777" w:rsidR="009910C2" w:rsidRPr="009910C2" w:rsidRDefault="009910C2" w:rsidP="009910C2">
            <w:pPr>
              <w:numPr>
                <w:ilvl w:val="0"/>
                <w:numId w:val="27"/>
              </w:numPr>
              <w:rPr>
                <w:rFonts w:ascii="Kumbh Sans" w:hAnsi="Kumbh Sans" w:cs="Arial"/>
                <w:color w:val="000000" w:themeColor="text1"/>
                <w:szCs w:val="20"/>
              </w:rPr>
            </w:pPr>
            <w:r w:rsidRPr="009910C2">
              <w:rPr>
                <w:rFonts w:ascii="Kumbh Sans" w:hAnsi="Kumbh Sans" w:cs="Arial"/>
                <w:color w:val="000000" w:themeColor="text1"/>
                <w:szCs w:val="20"/>
              </w:rPr>
              <w:lastRenderedPageBreak/>
              <w:t>Identifying patterns or recurring technical issues within customer estates</w:t>
            </w:r>
          </w:p>
          <w:p w14:paraId="3846D792" w14:textId="77777777" w:rsidR="009910C2" w:rsidRPr="009910C2" w:rsidRDefault="009910C2" w:rsidP="009910C2">
            <w:pPr>
              <w:numPr>
                <w:ilvl w:val="0"/>
                <w:numId w:val="27"/>
              </w:numPr>
              <w:rPr>
                <w:rFonts w:ascii="Kumbh Sans" w:hAnsi="Kumbh Sans" w:cs="Arial"/>
                <w:color w:val="000000" w:themeColor="text1"/>
                <w:szCs w:val="20"/>
              </w:rPr>
            </w:pPr>
            <w:r w:rsidRPr="009910C2">
              <w:rPr>
                <w:rFonts w:ascii="Kumbh Sans" w:hAnsi="Kumbh Sans" w:cs="Arial"/>
                <w:color w:val="000000" w:themeColor="text1"/>
                <w:szCs w:val="20"/>
              </w:rPr>
              <w:t>Recommending engineering improvements to increase stability and supportability</w:t>
            </w:r>
          </w:p>
          <w:p w14:paraId="10C8DC53" w14:textId="77777777" w:rsidR="009910C2" w:rsidRDefault="009910C2" w:rsidP="009910C2">
            <w:pPr>
              <w:numPr>
                <w:ilvl w:val="0"/>
                <w:numId w:val="27"/>
              </w:numPr>
              <w:rPr>
                <w:rFonts w:ascii="Kumbh Sans" w:hAnsi="Kumbh Sans" w:cs="Arial"/>
                <w:color w:val="000000" w:themeColor="text1"/>
                <w:szCs w:val="20"/>
              </w:rPr>
            </w:pPr>
            <w:r w:rsidRPr="009910C2">
              <w:rPr>
                <w:rFonts w:ascii="Kumbh Sans" w:hAnsi="Kumbh Sans" w:cs="Arial"/>
                <w:color w:val="000000" w:themeColor="text1"/>
                <w:szCs w:val="20"/>
              </w:rPr>
              <w:t>Contributing to continual service improvement activities</w:t>
            </w:r>
          </w:p>
          <w:p w14:paraId="5BC4FF7C" w14:textId="77777777" w:rsidR="00D051CE" w:rsidRPr="009910C2" w:rsidRDefault="00D051CE" w:rsidP="00D051CE">
            <w:pPr>
              <w:rPr>
                <w:rFonts w:ascii="Kumbh Sans" w:hAnsi="Kumbh Sans" w:cs="Arial"/>
                <w:color w:val="000000" w:themeColor="text1"/>
                <w:szCs w:val="20"/>
              </w:rPr>
            </w:pPr>
          </w:p>
          <w:p w14:paraId="5D39DA70" w14:textId="77777777" w:rsidR="009910C2" w:rsidRPr="009910C2" w:rsidRDefault="009910C2" w:rsidP="009910C2">
            <w:pPr>
              <w:rPr>
                <w:rFonts w:ascii="Kumbh Sans" w:hAnsi="Kumbh Sans" w:cs="Arial"/>
                <w:b/>
                <w:bCs/>
                <w:color w:val="000000" w:themeColor="text1"/>
                <w:szCs w:val="20"/>
              </w:rPr>
            </w:pPr>
            <w:r w:rsidRPr="009910C2">
              <w:rPr>
                <w:rFonts w:ascii="Kumbh Sans" w:hAnsi="Kumbh Sans" w:cs="Arial"/>
                <w:b/>
                <w:bCs/>
                <w:color w:val="000000" w:themeColor="text1"/>
                <w:szCs w:val="20"/>
              </w:rPr>
              <w:t>Documentation &amp; Knowledge Leadership</w:t>
            </w:r>
          </w:p>
          <w:p w14:paraId="0F7DCFA9"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Support the creation and maintenance of high-quality engineering documentation.</w:t>
            </w:r>
          </w:p>
          <w:p w14:paraId="6894391E"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Responsibilities include:</w:t>
            </w:r>
          </w:p>
          <w:p w14:paraId="196032FB" w14:textId="77777777" w:rsidR="009910C2" w:rsidRPr="009910C2" w:rsidRDefault="009910C2" w:rsidP="009910C2">
            <w:pPr>
              <w:numPr>
                <w:ilvl w:val="0"/>
                <w:numId w:val="28"/>
              </w:numPr>
              <w:rPr>
                <w:rFonts w:ascii="Kumbh Sans" w:hAnsi="Kumbh Sans" w:cs="Arial"/>
                <w:color w:val="000000" w:themeColor="text1"/>
                <w:szCs w:val="20"/>
              </w:rPr>
            </w:pPr>
            <w:r w:rsidRPr="009910C2">
              <w:rPr>
                <w:rFonts w:ascii="Kumbh Sans" w:hAnsi="Kumbh Sans" w:cs="Arial"/>
                <w:color w:val="000000" w:themeColor="text1"/>
                <w:szCs w:val="20"/>
              </w:rPr>
              <w:t>Contributing to technical standards documentation</w:t>
            </w:r>
          </w:p>
          <w:p w14:paraId="1A907D0F" w14:textId="77777777" w:rsidR="009910C2" w:rsidRPr="009910C2" w:rsidRDefault="009910C2" w:rsidP="009910C2">
            <w:pPr>
              <w:numPr>
                <w:ilvl w:val="0"/>
                <w:numId w:val="28"/>
              </w:numPr>
              <w:rPr>
                <w:rFonts w:ascii="Kumbh Sans" w:hAnsi="Kumbh Sans" w:cs="Arial"/>
                <w:color w:val="000000" w:themeColor="text1"/>
                <w:szCs w:val="20"/>
              </w:rPr>
            </w:pPr>
            <w:r w:rsidRPr="009910C2">
              <w:rPr>
                <w:rFonts w:ascii="Kumbh Sans" w:hAnsi="Kumbh Sans" w:cs="Arial"/>
                <w:color w:val="000000" w:themeColor="text1"/>
                <w:szCs w:val="20"/>
              </w:rPr>
              <w:t>Supporting the development of internal knowledge bases and runbooks</w:t>
            </w:r>
          </w:p>
          <w:p w14:paraId="341A72EE" w14:textId="77777777" w:rsidR="009910C2" w:rsidRPr="009910C2" w:rsidRDefault="009910C2" w:rsidP="009910C2">
            <w:pPr>
              <w:numPr>
                <w:ilvl w:val="0"/>
                <w:numId w:val="28"/>
              </w:numPr>
              <w:rPr>
                <w:rFonts w:ascii="Kumbh Sans" w:hAnsi="Kumbh Sans" w:cs="Arial"/>
                <w:color w:val="000000" w:themeColor="text1"/>
                <w:szCs w:val="20"/>
              </w:rPr>
            </w:pPr>
            <w:r w:rsidRPr="009910C2">
              <w:rPr>
                <w:rFonts w:ascii="Kumbh Sans" w:hAnsi="Kumbh Sans" w:cs="Arial"/>
                <w:color w:val="000000" w:themeColor="text1"/>
                <w:szCs w:val="20"/>
              </w:rPr>
              <w:t>Ensuring complex environments are well documented and supportable</w:t>
            </w:r>
          </w:p>
          <w:p w14:paraId="75B7DD10" w14:textId="77777777" w:rsidR="009910C2" w:rsidRDefault="009910C2" w:rsidP="009910C2">
            <w:pPr>
              <w:numPr>
                <w:ilvl w:val="0"/>
                <w:numId w:val="28"/>
              </w:numPr>
              <w:rPr>
                <w:rFonts w:ascii="Kumbh Sans" w:hAnsi="Kumbh Sans" w:cs="Arial"/>
                <w:color w:val="000000" w:themeColor="text1"/>
                <w:szCs w:val="20"/>
              </w:rPr>
            </w:pPr>
            <w:r w:rsidRPr="009910C2">
              <w:rPr>
                <w:rFonts w:ascii="Kumbh Sans" w:hAnsi="Kumbh Sans" w:cs="Arial"/>
                <w:color w:val="000000" w:themeColor="text1"/>
                <w:szCs w:val="20"/>
              </w:rPr>
              <w:t>Providing technical guidance and knowledge sharing across engineering teams</w:t>
            </w:r>
          </w:p>
          <w:p w14:paraId="62B6F6C7" w14:textId="77777777" w:rsidR="00D051CE" w:rsidRPr="009910C2" w:rsidRDefault="00D051CE" w:rsidP="00D051CE">
            <w:pPr>
              <w:rPr>
                <w:rFonts w:ascii="Kumbh Sans" w:hAnsi="Kumbh Sans" w:cs="Arial"/>
                <w:color w:val="000000" w:themeColor="text1"/>
                <w:szCs w:val="20"/>
              </w:rPr>
            </w:pPr>
          </w:p>
          <w:p w14:paraId="6772BAA0" w14:textId="77777777" w:rsidR="009910C2" w:rsidRPr="009910C2" w:rsidRDefault="009910C2" w:rsidP="009910C2">
            <w:pPr>
              <w:rPr>
                <w:rFonts w:ascii="Kumbh Sans" w:hAnsi="Kumbh Sans" w:cs="Arial"/>
                <w:b/>
                <w:bCs/>
                <w:color w:val="000000" w:themeColor="text1"/>
                <w:szCs w:val="20"/>
              </w:rPr>
            </w:pPr>
            <w:r w:rsidRPr="009910C2">
              <w:rPr>
                <w:rFonts w:ascii="Kumbh Sans" w:hAnsi="Kumbh Sans" w:cs="Arial"/>
                <w:b/>
                <w:bCs/>
                <w:color w:val="000000" w:themeColor="text1"/>
                <w:szCs w:val="20"/>
              </w:rPr>
              <w:t>Cross-Team Collaboration</w:t>
            </w:r>
          </w:p>
          <w:p w14:paraId="376E794C"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Collaborate with internal teams across the business to support the successful delivery of Managed IT services, including:</w:t>
            </w:r>
          </w:p>
          <w:p w14:paraId="2430250A" w14:textId="77777777" w:rsidR="009910C2" w:rsidRPr="009910C2" w:rsidRDefault="009910C2" w:rsidP="009910C2">
            <w:pPr>
              <w:numPr>
                <w:ilvl w:val="0"/>
                <w:numId w:val="29"/>
              </w:numPr>
              <w:rPr>
                <w:rFonts w:ascii="Kumbh Sans" w:hAnsi="Kumbh Sans" w:cs="Arial"/>
                <w:color w:val="000000" w:themeColor="text1"/>
                <w:szCs w:val="20"/>
              </w:rPr>
            </w:pPr>
            <w:r w:rsidRPr="009910C2">
              <w:rPr>
                <w:rFonts w:ascii="Kumbh Sans" w:hAnsi="Kumbh Sans" w:cs="Arial"/>
                <w:color w:val="000000" w:themeColor="text1"/>
                <w:szCs w:val="20"/>
              </w:rPr>
              <w:t>Managed IT Operations</w:t>
            </w:r>
          </w:p>
          <w:p w14:paraId="6609AE99" w14:textId="77777777" w:rsidR="009910C2" w:rsidRPr="009910C2" w:rsidRDefault="009910C2" w:rsidP="009910C2">
            <w:pPr>
              <w:numPr>
                <w:ilvl w:val="0"/>
                <w:numId w:val="29"/>
              </w:numPr>
              <w:rPr>
                <w:rFonts w:ascii="Kumbh Sans" w:hAnsi="Kumbh Sans" w:cs="Arial"/>
                <w:color w:val="000000" w:themeColor="text1"/>
                <w:szCs w:val="20"/>
              </w:rPr>
            </w:pPr>
            <w:r w:rsidRPr="009910C2">
              <w:rPr>
                <w:rFonts w:ascii="Kumbh Sans" w:hAnsi="Kumbh Sans" w:cs="Arial"/>
                <w:color w:val="000000" w:themeColor="text1"/>
                <w:szCs w:val="20"/>
              </w:rPr>
              <w:t>Cloud Operations</w:t>
            </w:r>
          </w:p>
          <w:p w14:paraId="1C7C05BE" w14:textId="77777777" w:rsidR="009910C2" w:rsidRPr="009910C2" w:rsidRDefault="009910C2" w:rsidP="009910C2">
            <w:pPr>
              <w:numPr>
                <w:ilvl w:val="0"/>
                <w:numId w:val="29"/>
              </w:numPr>
              <w:rPr>
                <w:rFonts w:ascii="Kumbh Sans" w:hAnsi="Kumbh Sans" w:cs="Arial"/>
                <w:color w:val="000000" w:themeColor="text1"/>
                <w:szCs w:val="20"/>
              </w:rPr>
            </w:pPr>
            <w:r w:rsidRPr="009910C2">
              <w:rPr>
                <w:rFonts w:ascii="Kumbh Sans" w:hAnsi="Kumbh Sans" w:cs="Arial"/>
                <w:color w:val="000000" w:themeColor="text1"/>
                <w:szCs w:val="20"/>
              </w:rPr>
              <w:t>Professional Services</w:t>
            </w:r>
          </w:p>
          <w:p w14:paraId="5CF4FB8D" w14:textId="77777777" w:rsidR="009910C2" w:rsidRPr="009910C2" w:rsidRDefault="009910C2" w:rsidP="009910C2">
            <w:pPr>
              <w:numPr>
                <w:ilvl w:val="0"/>
                <w:numId w:val="29"/>
              </w:numPr>
              <w:rPr>
                <w:rFonts w:ascii="Kumbh Sans" w:hAnsi="Kumbh Sans" w:cs="Arial"/>
                <w:color w:val="000000" w:themeColor="text1"/>
                <w:szCs w:val="20"/>
              </w:rPr>
            </w:pPr>
            <w:r w:rsidRPr="009910C2">
              <w:rPr>
                <w:rFonts w:ascii="Kumbh Sans" w:hAnsi="Kumbh Sans" w:cs="Arial"/>
                <w:color w:val="000000" w:themeColor="text1"/>
                <w:szCs w:val="20"/>
              </w:rPr>
              <w:t>Security teams</w:t>
            </w:r>
          </w:p>
          <w:p w14:paraId="3D632C89" w14:textId="77777777" w:rsidR="009910C2" w:rsidRPr="009910C2" w:rsidRDefault="009910C2" w:rsidP="009910C2">
            <w:pPr>
              <w:numPr>
                <w:ilvl w:val="0"/>
                <w:numId w:val="29"/>
              </w:numPr>
              <w:rPr>
                <w:rFonts w:ascii="Kumbh Sans" w:hAnsi="Kumbh Sans" w:cs="Arial"/>
                <w:color w:val="000000" w:themeColor="text1"/>
                <w:szCs w:val="20"/>
              </w:rPr>
            </w:pPr>
            <w:r w:rsidRPr="009910C2">
              <w:rPr>
                <w:rFonts w:ascii="Kumbh Sans" w:hAnsi="Kumbh Sans" w:cs="Arial"/>
                <w:color w:val="000000" w:themeColor="text1"/>
                <w:szCs w:val="20"/>
              </w:rPr>
              <w:t>Service Management</w:t>
            </w:r>
          </w:p>
          <w:p w14:paraId="20B05538" w14:textId="77777777" w:rsidR="009910C2" w:rsidRPr="009910C2" w:rsidRDefault="009910C2" w:rsidP="009910C2">
            <w:pPr>
              <w:rPr>
                <w:rFonts w:ascii="Kumbh Sans" w:hAnsi="Kumbh Sans" w:cs="Arial"/>
                <w:color w:val="000000" w:themeColor="text1"/>
                <w:szCs w:val="20"/>
              </w:rPr>
            </w:pPr>
            <w:r w:rsidRPr="009910C2">
              <w:rPr>
                <w:rFonts w:ascii="Kumbh Sans" w:hAnsi="Kumbh Sans" w:cs="Arial"/>
                <w:color w:val="000000" w:themeColor="text1"/>
                <w:szCs w:val="20"/>
              </w:rPr>
              <w:t>The Principal Engineer provides technical input into projects, escalations and service improvements where deep engineering expertise is required.</w:t>
            </w:r>
          </w:p>
          <w:p w14:paraId="67455195" w14:textId="77777777" w:rsidR="009910C2" w:rsidRPr="009910C2" w:rsidRDefault="009910C2" w:rsidP="009910C2">
            <w:pPr>
              <w:rPr>
                <w:rFonts w:ascii="Kumbh Sans" w:hAnsi="Kumbh Sans" w:cs="Arial"/>
                <w:color w:val="000000" w:themeColor="text1"/>
                <w:szCs w:val="20"/>
              </w:rPr>
            </w:pPr>
          </w:p>
          <w:p w14:paraId="48AD4278" w14:textId="03821B4E" w:rsidR="000A29DD" w:rsidRPr="006E5BE6" w:rsidRDefault="000A29DD" w:rsidP="00626522">
            <w:pPr>
              <w:pStyle w:val="ListParagraph"/>
              <w:ind w:left="360"/>
              <w:rPr>
                <w:rFonts w:ascii="Kumbh Sans" w:hAnsi="Kumbh Sans" w:cstheme="minorHAnsi"/>
                <w:sz w:val="20"/>
              </w:rPr>
            </w:pPr>
          </w:p>
        </w:tc>
      </w:tr>
      <w:tr w:rsidR="008330D0" w:rsidRPr="001823A0" w14:paraId="72293C3C" w14:textId="77777777" w:rsidTr="623AF997">
        <w:trPr>
          <w:trHeight w:val="567"/>
        </w:trPr>
        <w:tc>
          <w:tcPr>
            <w:tcW w:w="5000" w:type="pct"/>
          </w:tcPr>
          <w:p w14:paraId="42B9EF97" w14:textId="77777777" w:rsidR="008330D0" w:rsidRPr="001823A0" w:rsidRDefault="008330D0" w:rsidP="6C12A743">
            <w:pPr>
              <w:jc w:val="both"/>
              <w:rPr>
                <w:rFonts w:ascii="Kumbh Sans" w:hAnsi="Kumbh Sans"/>
                <w:color w:val="auto"/>
                <w:lang w:val="en-US"/>
              </w:rPr>
            </w:pPr>
            <w:r w:rsidRPr="6C12A743">
              <w:rPr>
                <w:rFonts w:ascii="Kumbh Sans" w:hAnsi="Kumbh Sans"/>
                <w:color w:val="auto"/>
                <w:lang w:val="en-US"/>
              </w:rPr>
              <w:lastRenderedPageBreak/>
              <w:t>Due to changing customer demands; duties and responsibilities are likely to vary from time to time and Intercity therefore reserves the right to amend job descriptions to reflect changing requirements.</w:t>
            </w:r>
          </w:p>
        </w:tc>
      </w:tr>
    </w:tbl>
    <w:p w14:paraId="12D33F36" w14:textId="77777777" w:rsidR="008330D0" w:rsidRPr="001823A0" w:rsidRDefault="008330D0" w:rsidP="008330D0">
      <w:pPr>
        <w:rPr>
          <w:rFonts w:ascii="Kumbh Sans" w:hAnsi="Kumbh Sans" w:cstheme="minorHAnsi"/>
          <w:color w:val="auto"/>
          <w:szCs w:val="20"/>
        </w:rPr>
      </w:pPr>
    </w:p>
    <w:tbl>
      <w:tblPr>
        <w:tblStyle w:val="TableGrid"/>
        <w:tblW w:w="5000" w:type="pct"/>
        <w:tblLook w:val="04A0" w:firstRow="1" w:lastRow="0" w:firstColumn="1" w:lastColumn="0" w:noHBand="0" w:noVBand="1"/>
      </w:tblPr>
      <w:tblGrid>
        <w:gridCol w:w="1839"/>
        <w:gridCol w:w="7177"/>
      </w:tblGrid>
      <w:tr w:rsidR="008330D0" w:rsidRPr="001823A0" w14:paraId="36F2B0B4" w14:textId="77777777">
        <w:trPr>
          <w:trHeight w:val="567"/>
        </w:trPr>
        <w:tc>
          <w:tcPr>
            <w:tcW w:w="5000" w:type="pct"/>
            <w:gridSpan w:val="2"/>
            <w:vAlign w:val="center"/>
          </w:tcPr>
          <w:p w14:paraId="0A569730" w14:textId="28A877D8" w:rsidR="008330D0" w:rsidRPr="001823A0" w:rsidRDefault="008330D0">
            <w:pPr>
              <w:rPr>
                <w:rFonts w:ascii="Kumbh Sans" w:hAnsi="Kumbh Sans" w:cstheme="minorHAnsi"/>
                <w:b/>
                <w:color w:val="auto"/>
                <w:szCs w:val="20"/>
              </w:rPr>
            </w:pPr>
            <w:r w:rsidRPr="00B77B40">
              <w:rPr>
                <w:rFonts w:ascii="Kumbh Sans" w:hAnsi="Kumbh Sans" w:cstheme="minorHAnsi"/>
                <w:b/>
                <w:color w:val="auto"/>
                <w:sz w:val="24"/>
                <w:szCs w:val="24"/>
              </w:rPr>
              <w:t>Person Specificati</w:t>
            </w:r>
            <w:r w:rsidR="00764F32" w:rsidRPr="00B77B40">
              <w:rPr>
                <w:rFonts w:ascii="Kumbh Sans" w:hAnsi="Kumbh Sans" w:cstheme="minorHAnsi"/>
                <w:b/>
                <w:color w:val="auto"/>
                <w:sz w:val="24"/>
                <w:szCs w:val="24"/>
              </w:rPr>
              <w:t>on</w:t>
            </w:r>
          </w:p>
        </w:tc>
      </w:tr>
      <w:tr w:rsidR="0052738A" w:rsidRPr="001823A0" w14:paraId="4875D69B" w14:textId="77777777">
        <w:trPr>
          <w:trHeight w:val="567"/>
        </w:trPr>
        <w:tc>
          <w:tcPr>
            <w:tcW w:w="5000" w:type="pct"/>
            <w:gridSpan w:val="2"/>
            <w:vAlign w:val="center"/>
          </w:tcPr>
          <w:p w14:paraId="67F4620E" w14:textId="77777777" w:rsidR="0052738A" w:rsidRPr="0052738A" w:rsidRDefault="0052738A" w:rsidP="0052738A">
            <w:pPr>
              <w:rPr>
                <w:rFonts w:ascii="Kumbh Sans" w:hAnsi="Kumbh Sans" w:cstheme="minorHAnsi"/>
                <w:b/>
                <w:bCs/>
                <w:color w:val="auto"/>
                <w:szCs w:val="20"/>
              </w:rPr>
            </w:pPr>
            <w:r w:rsidRPr="0052738A">
              <w:rPr>
                <w:rFonts w:ascii="Kumbh Sans" w:hAnsi="Kumbh Sans" w:cstheme="minorHAnsi"/>
                <w:b/>
                <w:bCs/>
                <w:color w:val="auto"/>
                <w:szCs w:val="20"/>
              </w:rPr>
              <w:t>Technical Expertise</w:t>
            </w:r>
          </w:p>
          <w:p w14:paraId="2562B217" w14:textId="77777777" w:rsidR="0052738A" w:rsidRPr="0052738A" w:rsidRDefault="0052738A" w:rsidP="0052738A">
            <w:pPr>
              <w:rPr>
                <w:rFonts w:ascii="Kumbh Sans" w:hAnsi="Kumbh Sans" w:cstheme="minorHAnsi"/>
                <w:color w:val="auto"/>
                <w:szCs w:val="20"/>
              </w:rPr>
            </w:pPr>
            <w:r w:rsidRPr="0052738A">
              <w:rPr>
                <w:rFonts w:ascii="Kumbh Sans" w:hAnsi="Kumbh Sans" w:cstheme="minorHAnsi"/>
                <w:color w:val="auto"/>
                <w:szCs w:val="20"/>
              </w:rPr>
              <w:t>Strong technical experience across core Managed IT platforms including:</w:t>
            </w:r>
          </w:p>
          <w:p w14:paraId="0EEDBDEE" w14:textId="77777777" w:rsidR="0052738A" w:rsidRDefault="0052738A" w:rsidP="0052738A">
            <w:pPr>
              <w:rPr>
                <w:rFonts w:ascii="Kumbh Sans" w:hAnsi="Kumbh Sans" w:cstheme="minorHAnsi"/>
                <w:color w:val="auto"/>
                <w:szCs w:val="20"/>
              </w:rPr>
            </w:pPr>
          </w:p>
          <w:p w14:paraId="1CAF7C7B" w14:textId="77777777" w:rsidR="0052738A" w:rsidRPr="0052738A" w:rsidRDefault="0052738A" w:rsidP="0052738A">
            <w:pPr>
              <w:rPr>
                <w:rFonts w:ascii="Kumbh Sans" w:hAnsi="Kumbh Sans" w:cstheme="minorHAnsi"/>
                <w:b/>
                <w:bCs/>
                <w:color w:val="auto"/>
                <w:szCs w:val="20"/>
              </w:rPr>
            </w:pPr>
            <w:r w:rsidRPr="0052738A">
              <w:rPr>
                <w:rFonts w:ascii="Kumbh Sans" w:hAnsi="Kumbh Sans" w:cstheme="minorHAnsi"/>
                <w:b/>
                <w:bCs/>
                <w:color w:val="auto"/>
                <w:szCs w:val="20"/>
              </w:rPr>
              <w:t>Identity &amp; Access Management</w:t>
            </w:r>
          </w:p>
          <w:p w14:paraId="13473BF3" w14:textId="77777777" w:rsidR="0052738A" w:rsidRPr="0052738A" w:rsidRDefault="0052738A" w:rsidP="0052738A">
            <w:pPr>
              <w:numPr>
                <w:ilvl w:val="0"/>
                <w:numId w:val="36"/>
              </w:numPr>
              <w:rPr>
                <w:rFonts w:ascii="Kumbh Sans" w:hAnsi="Kumbh Sans" w:cstheme="minorHAnsi"/>
                <w:color w:val="auto"/>
                <w:szCs w:val="20"/>
              </w:rPr>
            </w:pPr>
            <w:r w:rsidRPr="0052738A">
              <w:rPr>
                <w:rFonts w:ascii="Kumbh Sans" w:hAnsi="Kumbh Sans" w:cstheme="minorHAnsi"/>
                <w:color w:val="auto"/>
                <w:szCs w:val="20"/>
              </w:rPr>
              <w:t>Microsoft Entra ID (Azure AD)</w:t>
            </w:r>
          </w:p>
          <w:p w14:paraId="2ED3A328" w14:textId="77777777" w:rsidR="0052738A" w:rsidRPr="0052738A" w:rsidRDefault="0052738A" w:rsidP="0052738A">
            <w:pPr>
              <w:numPr>
                <w:ilvl w:val="0"/>
                <w:numId w:val="36"/>
              </w:numPr>
              <w:rPr>
                <w:rFonts w:ascii="Kumbh Sans" w:hAnsi="Kumbh Sans" w:cstheme="minorHAnsi"/>
                <w:color w:val="auto"/>
                <w:szCs w:val="20"/>
              </w:rPr>
            </w:pPr>
            <w:r w:rsidRPr="0052738A">
              <w:rPr>
                <w:rFonts w:ascii="Kumbh Sans" w:hAnsi="Kumbh Sans" w:cstheme="minorHAnsi"/>
                <w:color w:val="auto"/>
                <w:szCs w:val="20"/>
              </w:rPr>
              <w:t>Hybrid identity integration with Active Directory</w:t>
            </w:r>
          </w:p>
          <w:p w14:paraId="0827131F" w14:textId="77777777" w:rsidR="0052738A" w:rsidRPr="0052738A" w:rsidRDefault="0052738A" w:rsidP="0052738A">
            <w:pPr>
              <w:numPr>
                <w:ilvl w:val="0"/>
                <w:numId w:val="36"/>
              </w:numPr>
              <w:rPr>
                <w:rFonts w:ascii="Kumbh Sans" w:hAnsi="Kumbh Sans" w:cstheme="minorHAnsi"/>
                <w:color w:val="auto"/>
                <w:szCs w:val="20"/>
              </w:rPr>
            </w:pPr>
            <w:r w:rsidRPr="0052738A">
              <w:rPr>
                <w:rFonts w:ascii="Kumbh Sans" w:hAnsi="Kumbh Sans" w:cstheme="minorHAnsi"/>
                <w:color w:val="auto"/>
                <w:szCs w:val="20"/>
              </w:rPr>
              <w:t>Conditional Access and identity protection</w:t>
            </w:r>
          </w:p>
          <w:p w14:paraId="5E153AB7" w14:textId="77777777" w:rsidR="0052738A" w:rsidRPr="0052738A" w:rsidRDefault="0052738A" w:rsidP="0052738A">
            <w:pPr>
              <w:numPr>
                <w:ilvl w:val="0"/>
                <w:numId w:val="36"/>
              </w:numPr>
              <w:rPr>
                <w:rFonts w:ascii="Kumbh Sans" w:hAnsi="Kumbh Sans" w:cstheme="minorHAnsi"/>
                <w:color w:val="auto"/>
                <w:szCs w:val="20"/>
              </w:rPr>
            </w:pPr>
            <w:r w:rsidRPr="0052738A">
              <w:rPr>
                <w:rFonts w:ascii="Kumbh Sans" w:hAnsi="Kumbh Sans" w:cstheme="minorHAnsi"/>
                <w:color w:val="auto"/>
                <w:szCs w:val="20"/>
              </w:rPr>
              <w:t>Privileged access and administrative role separation</w:t>
            </w:r>
          </w:p>
          <w:p w14:paraId="6F7A6FFF" w14:textId="77777777" w:rsidR="0052738A" w:rsidRDefault="0052738A" w:rsidP="0052738A">
            <w:pPr>
              <w:numPr>
                <w:ilvl w:val="0"/>
                <w:numId w:val="36"/>
              </w:numPr>
              <w:rPr>
                <w:rFonts w:ascii="Kumbh Sans" w:hAnsi="Kumbh Sans" w:cstheme="minorHAnsi"/>
                <w:color w:val="auto"/>
                <w:szCs w:val="20"/>
              </w:rPr>
            </w:pPr>
            <w:r w:rsidRPr="0052738A">
              <w:rPr>
                <w:rFonts w:ascii="Kumbh Sans" w:hAnsi="Kumbh Sans" w:cstheme="minorHAnsi"/>
                <w:color w:val="auto"/>
                <w:szCs w:val="20"/>
              </w:rPr>
              <w:t>Identity lifecycle management and authentication controls</w:t>
            </w:r>
          </w:p>
          <w:p w14:paraId="79A0A73E" w14:textId="77777777" w:rsidR="0052738A" w:rsidRDefault="0052738A" w:rsidP="0052738A">
            <w:pPr>
              <w:rPr>
                <w:rFonts w:ascii="Kumbh Sans" w:hAnsi="Kumbh Sans" w:cstheme="minorHAnsi"/>
                <w:color w:val="auto"/>
                <w:szCs w:val="20"/>
              </w:rPr>
            </w:pPr>
          </w:p>
          <w:p w14:paraId="6BD0C1DE" w14:textId="77777777" w:rsidR="0052738A" w:rsidRPr="0052738A" w:rsidRDefault="0052738A" w:rsidP="0052738A">
            <w:pPr>
              <w:rPr>
                <w:rFonts w:ascii="Kumbh Sans" w:hAnsi="Kumbh Sans" w:cstheme="minorHAnsi"/>
                <w:b/>
                <w:bCs/>
                <w:color w:val="auto"/>
                <w:szCs w:val="20"/>
              </w:rPr>
            </w:pPr>
            <w:r w:rsidRPr="0052738A">
              <w:rPr>
                <w:rFonts w:ascii="Kumbh Sans" w:hAnsi="Kumbh Sans" w:cstheme="minorHAnsi"/>
                <w:b/>
                <w:bCs/>
                <w:color w:val="auto"/>
                <w:szCs w:val="20"/>
              </w:rPr>
              <w:t>Modern Workplace &amp; Microsoft 365</w:t>
            </w:r>
          </w:p>
          <w:p w14:paraId="42AA4F7E" w14:textId="77777777" w:rsidR="0052738A" w:rsidRPr="0052738A" w:rsidRDefault="0052738A" w:rsidP="0052738A">
            <w:pPr>
              <w:numPr>
                <w:ilvl w:val="0"/>
                <w:numId w:val="37"/>
              </w:numPr>
              <w:rPr>
                <w:rFonts w:ascii="Kumbh Sans" w:hAnsi="Kumbh Sans" w:cstheme="minorHAnsi"/>
                <w:color w:val="auto"/>
                <w:szCs w:val="20"/>
              </w:rPr>
            </w:pPr>
            <w:r w:rsidRPr="0052738A">
              <w:rPr>
                <w:rFonts w:ascii="Kumbh Sans" w:hAnsi="Kumbh Sans" w:cstheme="minorHAnsi"/>
                <w:color w:val="auto"/>
                <w:szCs w:val="20"/>
              </w:rPr>
              <w:t>Microsoft 365 platform administration including:</w:t>
            </w:r>
          </w:p>
          <w:p w14:paraId="1AB879B4" w14:textId="77777777" w:rsidR="0052738A" w:rsidRPr="0052738A" w:rsidRDefault="0052738A" w:rsidP="0052738A">
            <w:pPr>
              <w:numPr>
                <w:ilvl w:val="1"/>
                <w:numId w:val="37"/>
              </w:numPr>
              <w:rPr>
                <w:rFonts w:ascii="Kumbh Sans" w:hAnsi="Kumbh Sans" w:cstheme="minorHAnsi"/>
                <w:color w:val="auto"/>
                <w:szCs w:val="20"/>
              </w:rPr>
            </w:pPr>
            <w:r w:rsidRPr="0052738A">
              <w:rPr>
                <w:rFonts w:ascii="Kumbh Sans" w:hAnsi="Kumbh Sans" w:cstheme="minorHAnsi"/>
                <w:color w:val="auto"/>
                <w:szCs w:val="20"/>
              </w:rPr>
              <w:t>Exchange Online</w:t>
            </w:r>
          </w:p>
          <w:p w14:paraId="3221BB91" w14:textId="77777777" w:rsidR="0052738A" w:rsidRPr="0052738A" w:rsidRDefault="0052738A" w:rsidP="0052738A">
            <w:pPr>
              <w:numPr>
                <w:ilvl w:val="1"/>
                <w:numId w:val="37"/>
              </w:numPr>
              <w:rPr>
                <w:rFonts w:ascii="Kumbh Sans" w:hAnsi="Kumbh Sans" w:cstheme="minorHAnsi"/>
                <w:color w:val="auto"/>
                <w:szCs w:val="20"/>
              </w:rPr>
            </w:pPr>
            <w:r w:rsidRPr="0052738A">
              <w:rPr>
                <w:rFonts w:ascii="Kumbh Sans" w:hAnsi="Kumbh Sans" w:cstheme="minorHAnsi"/>
                <w:color w:val="auto"/>
                <w:szCs w:val="20"/>
              </w:rPr>
              <w:t>SharePoint Online</w:t>
            </w:r>
          </w:p>
          <w:p w14:paraId="532586F6" w14:textId="77777777" w:rsidR="0052738A" w:rsidRPr="0052738A" w:rsidRDefault="0052738A" w:rsidP="0052738A">
            <w:pPr>
              <w:numPr>
                <w:ilvl w:val="1"/>
                <w:numId w:val="37"/>
              </w:numPr>
              <w:rPr>
                <w:rFonts w:ascii="Kumbh Sans" w:hAnsi="Kumbh Sans" w:cstheme="minorHAnsi"/>
                <w:color w:val="auto"/>
                <w:szCs w:val="20"/>
              </w:rPr>
            </w:pPr>
            <w:r w:rsidRPr="0052738A">
              <w:rPr>
                <w:rFonts w:ascii="Kumbh Sans" w:hAnsi="Kumbh Sans" w:cstheme="minorHAnsi"/>
                <w:color w:val="auto"/>
                <w:szCs w:val="20"/>
              </w:rPr>
              <w:t>Microsoft Teams</w:t>
            </w:r>
          </w:p>
          <w:p w14:paraId="61B76AAD" w14:textId="77777777" w:rsidR="0052738A" w:rsidRPr="0052738A" w:rsidRDefault="0052738A" w:rsidP="0052738A">
            <w:pPr>
              <w:numPr>
                <w:ilvl w:val="1"/>
                <w:numId w:val="37"/>
              </w:numPr>
              <w:rPr>
                <w:rFonts w:ascii="Kumbh Sans" w:hAnsi="Kumbh Sans" w:cstheme="minorHAnsi"/>
                <w:color w:val="auto"/>
                <w:szCs w:val="20"/>
              </w:rPr>
            </w:pPr>
            <w:r w:rsidRPr="0052738A">
              <w:rPr>
                <w:rFonts w:ascii="Kumbh Sans" w:hAnsi="Kumbh Sans" w:cstheme="minorHAnsi"/>
                <w:color w:val="auto"/>
                <w:szCs w:val="20"/>
              </w:rPr>
              <w:t>OneDrive</w:t>
            </w:r>
          </w:p>
          <w:p w14:paraId="54844A7C" w14:textId="77777777" w:rsidR="0052738A" w:rsidRPr="0052738A" w:rsidRDefault="0052738A" w:rsidP="0052738A">
            <w:pPr>
              <w:numPr>
                <w:ilvl w:val="0"/>
                <w:numId w:val="37"/>
              </w:numPr>
              <w:rPr>
                <w:rFonts w:ascii="Kumbh Sans" w:hAnsi="Kumbh Sans" w:cstheme="minorHAnsi"/>
                <w:color w:val="auto"/>
                <w:szCs w:val="20"/>
              </w:rPr>
            </w:pPr>
            <w:r w:rsidRPr="0052738A">
              <w:rPr>
                <w:rFonts w:ascii="Kumbh Sans" w:hAnsi="Kumbh Sans" w:cstheme="minorHAnsi"/>
                <w:color w:val="auto"/>
                <w:szCs w:val="20"/>
              </w:rPr>
              <w:t>Tenant configuration and service governance</w:t>
            </w:r>
          </w:p>
          <w:p w14:paraId="722A5681" w14:textId="77777777" w:rsidR="0052738A" w:rsidRPr="0052738A" w:rsidRDefault="0052738A" w:rsidP="0052738A">
            <w:pPr>
              <w:numPr>
                <w:ilvl w:val="0"/>
                <w:numId w:val="37"/>
              </w:numPr>
              <w:rPr>
                <w:rFonts w:ascii="Kumbh Sans" w:hAnsi="Kumbh Sans" w:cstheme="minorHAnsi"/>
                <w:color w:val="auto"/>
                <w:szCs w:val="20"/>
              </w:rPr>
            </w:pPr>
            <w:r w:rsidRPr="0052738A">
              <w:rPr>
                <w:rFonts w:ascii="Kumbh Sans" w:hAnsi="Kumbh Sans" w:cstheme="minorHAnsi"/>
                <w:color w:val="auto"/>
                <w:szCs w:val="20"/>
              </w:rPr>
              <w:t>Microsoft 365 security configuration and service optimisation</w:t>
            </w:r>
          </w:p>
          <w:p w14:paraId="5D457C70" w14:textId="77777777" w:rsidR="0052738A" w:rsidRPr="0052738A" w:rsidRDefault="0052738A" w:rsidP="0052738A">
            <w:pPr>
              <w:numPr>
                <w:ilvl w:val="0"/>
                <w:numId w:val="37"/>
              </w:numPr>
              <w:rPr>
                <w:rFonts w:ascii="Kumbh Sans" w:hAnsi="Kumbh Sans" w:cstheme="minorHAnsi"/>
                <w:color w:val="auto"/>
                <w:szCs w:val="20"/>
              </w:rPr>
            </w:pPr>
            <w:r w:rsidRPr="0052738A">
              <w:rPr>
                <w:rFonts w:ascii="Kumbh Sans" w:hAnsi="Kumbh Sans" w:cstheme="minorHAnsi"/>
                <w:color w:val="auto"/>
                <w:szCs w:val="20"/>
              </w:rPr>
              <w:t>Integration between identity, device management and collaboration platforms</w:t>
            </w:r>
          </w:p>
          <w:p w14:paraId="55042AEE" w14:textId="77777777" w:rsidR="0052738A" w:rsidRDefault="0052738A" w:rsidP="0052738A">
            <w:pPr>
              <w:rPr>
                <w:rFonts w:ascii="Kumbh Sans" w:hAnsi="Kumbh Sans" w:cstheme="minorHAnsi"/>
                <w:color w:val="auto"/>
                <w:szCs w:val="20"/>
              </w:rPr>
            </w:pPr>
          </w:p>
          <w:p w14:paraId="29E5F42B" w14:textId="77777777" w:rsidR="0052738A" w:rsidRPr="0052738A" w:rsidRDefault="0052738A" w:rsidP="0052738A">
            <w:pPr>
              <w:rPr>
                <w:rFonts w:ascii="Kumbh Sans" w:hAnsi="Kumbh Sans" w:cstheme="minorHAnsi"/>
                <w:b/>
                <w:bCs/>
                <w:color w:val="auto"/>
                <w:szCs w:val="20"/>
              </w:rPr>
            </w:pPr>
            <w:r w:rsidRPr="0052738A">
              <w:rPr>
                <w:rFonts w:ascii="Kumbh Sans" w:hAnsi="Kumbh Sans" w:cstheme="minorHAnsi"/>
                <w:b/>
                <w:bCs/>
                <w:color w:val="auto"/>
                <w:szCs w:val="20"/>
              </w:rPr>
              <w:t>Endpoint &amp; Device Management</w:t>
            </w:r>
          </w:p>
          <w:p w14:paraId="75D4D1DC" w14:textId="77777777" w:rsidR="0052738A" w:rsidRPr="0052738A" w:rsidRDefault="0052738A" w:rsidP="0052738A">
            <w:pPr>
              <w:numPr>
                <w:ilvl w:val="0"/>
                <w:numId w:val="38"/>
              </w:numPr>
              <w:rPr>
                <w:rFonts w:ascii="Kumbh Sans" w:hAnsi="Kumbh Sans" w:cstheme="minorHAnsi"/>
                <w:color w:val="auto"/>
                <w:szCs w:val="20"/>
              </w:rPr>
            </w:pPr>
            <w:r w:rsidRPr="0052738A">
              <w:rPr>
                <w:rFonts w:ascii="Kumbh Sans" w:hAnsi="Kumbh Sans" w:cstheme="minorHAnsi"/>
                <w:color w:val="auto"/>
                <w:szCs w:val="20"/>
              </w:rPr>
              <w:t>Microsoft Intune and modern endpoint management</w:t>
            </w:r>
          </w:p>
          <w:p w14:paraId="0083E6A0" w14:textId="77777777" w:rsidR="0052738A" w:rsidRPr="0052738A" w:rsidRDefault="0052738A" w:rsidP="0052738A">
            <w:pPr>
              <w:numPr>
                <w:ilvl w:val="0"/>
                <w:numId w:val="38"/>
              </w:numPr>
              <w:rPr>
                <w:rFonts w:ascii="Kumbh Sans" w:hAnsi="Kumbh Sans" w:cstheme="minorHAnsi"/>
                <w:color w:val="auto"/>
                <w:szCs w:val="20"/>
              </w:rPr>
            </w:pPr>
            <w:r w:rsidRPr="0052738A">
              <w:rPr>
                <w:rFonts w:ascii="Kumbh Sans" w:hAnsi="Kumbh Sans" w:cstheme="minorHAnsi"/>
                <w:color w:val="auto"/>
                <w:szCs w:val="20"/>
              </w:rPr>
              <w:lastRenderedPageBreak/>
              <w:t>Windows 10 and Windows 11 enterprise environments</w:t>
            </w:r>
          </w:p>
          <w:p w14:paraId="5F334BC9" w14:textId="77777777" w:rsidR="0052738A" w:rsidRPr="0052738A" w:rsidRDefault="0052738A" w:rsidP="0052738A">
            <w:pPr>
              <w:numPr>
                <w:ilvl w:val="0"/>
                <w:numId w:val="38"/>
              </w:numPr>
              <w:rPr>
                <w:rFonts w:ascii="Kumbh Sans" w:hAnsi="Kumbh Sans" w:cstheme="minorHAnsi"/>
                <w:color w:val="auto"/>
                <w:szCs w:val="20"/>
              </w:rPr>
            </w:pPr>
            <w:r w:rsidRPr="0052738A">
              <w:rPr>
                <w:rFonts w:ascii="Kumbh Sans" w:hAnsi="Kumbh Sans" w:cstheme="minorHAnsi"/>
                <w:color w:val="auto"/>
                <w:szCs w:val="20"/>
              </w:rPr>
              <w:t>Device configuration, compliance policies and lifecycle management</w:t>
            </w:r>
          </w:p>
          <w:p w14:paraId="4DEF38AF" w14:textId="77777777" w:rsidR="0052738A" w:rsidRPr="0052738A" w:rsidRDefault="0052738A" w:rsidP="0052738A">
            <w:pPr>
              <w:numPr>
                <w:ilvl w:val="0"/>
                <w:numId w:val="38"/>
              </w:numPr>
              <w:rPr>
                <w:rFonts w:ascii="Kumbh Sans" w:hAnsi="Kumbh Sans" w:cstheme="minorHAnsi"/>
                <w:color w:val="auto"/>
                <w:szCs w:val="20"/>
              </w:rPr>
            </w:pPr>
            <w:r w:rsidRPr="0052738A">
              <w:rPr>
                <w:rFonts w:ascii="Kumbh Sans" w:hAnsi="Kumbh Sans" w:cstheme="minorHAnsi"/>
                <w:color w:val="auto"/>
                <w:szCs w:val="20"/>
              </w:rPr>
              <w:t>Endpoint security integration with device management platforms</w:t>
            </w:r>
          </w:p>
          <w:p w14:paraId="6D5E6EA2" w14:textId="77777777" w:rsidR="0052738A" w:rsidRDefault="0052738A" w:rsidP="0052738A">
            <w:pPr>
              <w:numPr>
                <w:ilvl w:val="0"/>
                <w:numId w:val="38"/>
              </w:numPr>
              <w:rPr>
                <w:rFonts w:ascii="Kumbh Sans" w:hAnsi="Kumbh Sans" w:cstheme="minorHAnsi"/>
                <w:color w:val="auto"/>
                <w:szCs w:val="20"/>
              </w:rPr>
            </w:pPr>
            <w:r w:rsidRPr="0052738A">
              <w:rPr>
                <w:rFonts w:ascii="Kumbh Sans" w:hAnsi="Kumbh Sans" w:cstheme="minorHAnsi"/>
                <w:color w:val="auto"/>
                <w:szCs w:val="20"/>
              </w:rPr>
              <w:t>Experience managing mixed device estates where applicable</w:t>
            </w:r>
          </w:p>
          <w:p w14:paraId="22DDEB14" w14:textId="5E2D077E" w:rsidR="0052738A" w:rsidRPr="0052738A" w:rsidRDefault="0052738A" w:rsidP="0052738A">
            <w:pPr>
              <w:numPr>
                <w:ilvl w:val="0"/>
                <w:numId w:val="38"/>
              </w:numPr>
              <w:rPr>
                <w:rFonts w:ascii="Kumbh Sans" w:hAnsi="Kumbh Sans" w:cstheme="minorHAnsi"/>
                <w:color w:val="auto"/>
                <w:szCs w:val="20"/>
              </w:rPr>
            </w:pPr>
            <w:r>
              <w:rPr>
                <w:rFonts w:ascii="Kumbh Sans" w:hAnsi="Kumbh Sans" w:cstheme="minorHAnsi"/>
                <w:color w:val="auto"/>
                <w:szCs w:val="20"/>
              </w:rPr>
              <w:t>NinjaOne RMM</w:t>
            </w:r>
          </w:p>
          <w:p w14:paraId="2BEC575D" w14:textId="77777777" w:rsidR="0052738A" w:rsidRDefault="0052738A" w:rsidP="0052738A">
            <w:pPr>
              <w:rPr>
                <w:rFonts w:ascii="Kumbh Sans" w:hAnsi="Kumbh Sans" w:cstheme="minorHAnsi"/>
                <w:color w:val="auto"/>
                <w:szCs w:val="20"/>
              </w:rPr>
            </w:pPr>
          </w:p>
          <w:p w14:paraId="17BAC833" w14:textId="77777777" w:rsidR="0052738A" w:rsidRPr="0052738A" w:rsidRDefault="0052738A" w:rsidP="0052738A">
            <w:pPr>
              <w:rPr>
                <w:rFonts w:ascii="Kumbh Sans" w:hAnsi="Kumbh Sans" w:cstheme="minorHAnsi"/>
                <w:b/>
                <w:bCs/>
                <w:color w:val="auto"/>
                <w:szCs w:val="20"/>
              </w:rPr>
            </w:pPr>
            <w:r w:rsidRPr="0052738A">
              <w:rPr>
                <w:rFonts w:ascii="Kumbh Sans" w:hAnsi="Kumbh Sans" w:cstheme="minorHAnsi"/>
                <w:b/>
                <w:bCs/>
                <w:color w:val="auto"/>
                <w:szCs w:val="20"/>
              </w:rPr>
              <w:t>Infrastructure &amp; Hybrid Platforms</w:t>
            </w:r>
          </w:p>
          <w:p w14:paraId="739EFC67" w14:textId="77777777" w:rsidR="0052738A" w:rsidRPr="0052738A" w:rsidRDefault="0052738A" w:rsidP="0052738A">
            <w:pPr>
              <w:numPr>
                <w:ilvl w:val="0"/>
                <w:numId w:val="39"/>
              </w:numPr>
              <w:rPr>
                <w:rFonts w:ascii="Kumbh Sans" w:hAnsi="Kumbh Sans" w:cstheme="minorHAnsi"/>
                <w:color w:val="auto"/>
                <w:szCs w:val="20"/>
              </w:rPr>
            </w:pPr>
            <w:r w:rsidRPr="0052738A">
              <w:rPr>
                <w:rFonts w:ascii="Kumbh Sans" w:hAnsi="Kumbh Sans" w:cstheme="minorHAnsi"/>
                <w:color w:val="auto"/>
                <w:szCs w:val="20"/>
              </w:rPr>
              <w:t>Windows Server environments</w:t>
            </w:r>
          </w:p>
          <w:p w14:paraId="3545FE3E" w14:textId="77777777" w:rsidR="0052738A" w:rsidRPr="0052738A" w:rsidRDefault="0052738A" w:rsidP="0052738A">
            <w:pPr>
              <w:numPr>
                <w:ilvl w:val="0"/>
                <w:numId w:val="39"/>
              </w:numPr>
              <w:rPr>
                <w:rFonts w:ascii="Kumbh Sans" w:hAnsi="Kumbh Sans" w:cstheme="minorHAnsi"/>
                <w:color w:val="auto"/>
                <w:szCs w:val="20"/>
              </w:rPr>
            </w:pPr>
            <w:r w:rsidRPr="0052738A">
              <w:rPr>
                <w:rFonts w:ascii="Kumbh Sans" w:hAnsi="Kumbh Sans" w:cstheme="minorHAnsi"/>
                <w:color w:val="auto"/>
                <w:szCs w:val="20"/>
              </w:rPr>
              <w:t>Active Directory design and administration</w:t>
            </w:r>
          </w:p>
          <w:p w14:paraId="5937700E" w14:textId="77777777" w:rsidR="0052738A" w:rsidRPr="0052738A" w:rsidRDefault="0052738A" w:rsidP="0052738A">
            <w:pPr>
              <w:numPr>
                <w:ilvl w:val="0"/>
                <w:numId w:val="39"/>
              </w:numPr>
              <w:rPr>
                <w:rFonts w:ascii="Kumbh Sans" w:hAnsi="Kumbh Sans" w:cstheme="minorHAnsi"/>
                <w:color w:val="auto"/>
                <w:szCs w:val="20"/>
              </w:rPr>
            </w:pPr>
            <w:r w:rsidRPr="0052738A">
              <w:rPr>
                <w:rFonts w:ascii="Kumbh Sans" w:hAnsi="Kumbh Sans" w:cstheme="minorHAnsi"/>
                <w:color w:val="auto"/>
                <w:szCs w:val="20"/>
              </w:rPr>
              <w:t>DNS and DHCP services</w:t>
            </w:r>
          </w:p>
          <w:p w14:paraId="3ED2B9A1" w14:textId="77777777" w:rsidR="0052738A" w:rsidRPr="0052738A" w:rsidRDefault="0052738A" w:rsidP="0052738A">
            <w:pPr>
              <w:numPr>
                <w:ilvl w:val="0"/>
                <w:numId w:val="39"/>
              </w:numPr>
              <w:rPr>
                <w:rFonts w:ascii="Kumbh Sans" w:hAnsi="Kumbh Sans" w:cstheme="minorHAnsi"/>
                <w:color w:val="auto"/>
                <w:szCs w:val="20"/>
              </w:rPr>
            </w:pPr>
            <w:r w:rsidRPr="0052738A">
              <w:rPr>
                <w:rFonts w:ascii="Kumbh Sans" w:hAnsi="Kumbh Sans" w:cstheme="minorHAnsi"/>
                <w:color w:val="auto"/>
                <w:szCs w:val="20"/>
              </w:rPr>
              <w:t xml:space="preserve">Hybrid infrastructure integrating </w:t>
            </w:r>
            <w:proofErr w:type="gramStart"/>
            <w:r w:rsidRPr="0052738A">
              <w:rPr>
                <w:rFonts w:ascii="Kumbh Sans" w:hAnsi="Kumbh Sans" w:cstheme="minorHAnsi"/>
                <w:color w:val="auto"/>
                <w:szCs w:val="20"/>
              </w:rPr>
              <w:t>on-premise</w:t>
            </w:r>
            <w:proofErr w:type="gramEnd"/>
            <w:r w:rsidRPr="0052738A">
              <w:rPr>
                <w:rFonts w:ascii="Kumbh Sans" w:hAnsi="Kumbh Sans" w:cstheme="minorHAnsi"/>
                <w:color w:val="auto"/>
                <w:szCs w:val="20"/>
              </w:rPr>
              <w:t xml:space="preserve"> systems with Microsoft Azure</w:t>
            </w:r>
          </w:p>
          <w:p w14:paraId="35282896" w14:textId="77777777" w:rsidR="0052738A" w:rsidRPr="0052738A" w:rsidRDefault="0052738A" w:rsidP="0052738A">
            <w:pPr>
              <w:numPr>
                <w:ilvl w:val="0"/>
                <w:numId w:val="39"/>
              </w:numPr>
              <w:rPr>
                <w:rFonts w:ascii="Kumbh Sans" w:hAnsi="Kumbh Sans" w:cstheme="minorHAnsi"/>
                <w:color w:val="auto"/>
                <w:szCs w:val="20"/>
              </w:rPr>
            </w:pPr>
            <w:r w:rsidRPr="0052738A">
              <w:rPr>
                <w:rFonts w:ascii="Kumbh Sans" w:hAnsi="Kumbh Sans" w:cstheme="minorHAnsi"/>
                <w:color w:val="auto"/>
                <w:szCs w:val="20"/>
              </w:rPr>
              <w:t>Virtualisation platforms and core infrastructure services</w:t>
            </w:r>
          </w:p>
          <w:p w14:paraId="60A9C6D3" w14:textId="401564D1" w:rsidR="0052738A" w:rsidRPr="0052738A" w:rsidRDefault="0052738A" w:rsidP="0052738A">
            <w:pPr>
              <w:numPr>
                <w:ilvl w:val="0"/>
                <w:numId w:val="39"/>
              </w:numPr>
              <w:rPr>
                <w:rFonts w:ascii="Kumbh Sans" w:hAnsi="Kumbh Sans" w:cstheme="minorHAnsi"/>
                <w:color w:val="auto"/>
                <w:szCs w:val="20"/>
              </w:rPr>
            </w:pPr>
            <w:r w:rsidRPr="0052738A">
              <w:rPr>
                <w:rFonts w:ascii="Kumbh Sans" w:hAnsi="Kumbh Sans" w:cstheme="minorHAnsi"/>
                <w:color w:val="auto"/>
                <w:szCs w:val="20"/>
              </w:rPr>
              <w:t>Backup, recovery and disaster recovery principle</w:t>
            </w:r>
            <w:r>
              <w:rPr>
                <w:rFonts w:ascii="Kumbh Sans" w:hAnsi="Kumbh Sans" w:cstheme="minorHAnsi"/>
                <w:color w:val="auto"/>
                <w:szCs w:val="20"/>
              </w:rPr>
              <w:t>s</w:t>
            </w:r>
          </w:p>
          <w:p w14:paraId="035B2723" w14:textId="77777777" w:rsidR="0052738A" w:rsidRDefault="0052738A" w:rsidP="0052738A">
            <w:pPr>
              <w:rPr>
                <w:rFonts w:ascii="Kumbh Sans" w:hAnsi="Kumbh Sans" w:cstheme="minorHAnsi"/>
                <w:color w:val="auto"/>
                <w:szCs w:val="20"/>
              </w:rPr>
            </w:pPr>
          </w:p>
          <w:p w14:paraId="25FDC1F9" w14:textId="77777777" w:rsidR="0052738A" w:rsidRPr="0052738A" w:rsidRDefault="0052738A" w:rsidP="0052738A">
            <w:pPr>
              <w:rPr>
                <w:rFonts w:ascii="Kumbh Sans" w:hAnsi="Kumbh Sans" w:cstheme="minorHAnsi"/>
                <w:b/>
                <w:bCs/>
                <w:color w:val="auto"/>
                <w:szCs w:val="20"/>
              </w:rPr>
            </w:pPr>
            <w:r w:rsidRPr="0052738A">
              <w:rPr>
                <w:rFonts w:ascii="Kumbh Sans" w:hAnsi="Kumbh Sans" w:cstheme="minorHAnsi"/>
                <w:b/>
                <w:bCs/>
                <w:color w:val="auto"/>
                <w:szCs w:val="20"/>
              </w:rPr>
              <w:t>Networking &amp; Connectivity</w:t>
            </w:r>
          </w:p>
          <w:p w14:paraId="13072774" w14:textId="77777777" w:rsidR="0052738A" w:rsidRPr="0052738A" w:rsidRDefault="0052738A" w:rsidP="0052738A">
            <w:pPr>
              <w:numPr>
                <w:ilvl w:val="0"/>
                <w:numId w:val="40"/>
              </w:numPr>
              <w:rPr>
                <w:rFonts w:ascii="Kumbh Sans" w:hAnsi="Kumbh Sans" w:cstheme="minorHAnsi"/>
                <w:color w:val="auto"/>
                <w:szCs w:val="20"/>
              </w:rPr>
            </w:pPr>
            <w:r w:rsidRPr="0052738A">
              <w:rPr>
                <w:rFonts w:ascii="Kumbh Sans" w:hAnsi="Kumbh Sans" w:cstheme="minorHAnsi"/>
                <w:color w:val="auto"/>
                <w:szCs w:val="20"/>
              </w:rPr>
              <w:t>Core networking fundamentals including TCP/IP, routing and segmentation</w:t>
            </w:r>
          </w:p>
          <w:p w14:paraId="1481573F" w14:textId="77777777" w:rsidR="0052738A" w:rsidRPr="0052738A" w:rsidRDefault="0052738A" w:rsidP="0052738A">
            <w:pPr>
              <w:numPr>
                <w:ilvl w:val="0"/>
                <w:numId w:val="40"/>
              </w:numPr>
              <w:rPr>
                <w:rFonts w:ascii="Kumbh Sans" w:hAnsi="Kumbh Sans" w:cstheme="minorHAnsi"/>
                <w:color w:val="auto"/>
                <w:szCs w:val="20"/>
              </w:rPr>
            </w:pPr>
            <w:r w:rsidRPr="0052738A">
              <w:rPr>
                <w:rFonts w:ascii="Kumbh Sans" w:hAnsi="Kumbh Sans" w:cstheme="minorHAnsi"/>
                <w:color w:val="auto"/>
                <w:szCs w:val="20"/>
              </w:rPr>
              <w:t>Firewalls and perimeter security</w:t>
            </w:r>
          </w:p>
          <w:p w14:paraId="40FCD804" w14:textId="77777777" w:rsidR="0052738A" w:rsidRPr="0052738A" w:rsidRDefault="0052738A" w:rsidP="0052738A">
            <w:pPr>
              <w:numPr>
                <w:ilvl w:val="0"/>
                <w:numId w:val="40"/>
              </w:numPr>
              <w:rPr>
                <w:rFonts w:ascii="Kumbh Sans" w:hAnsi="Kumbh Sans" w:cstheme="minorHAnsi"/>
                <w:color w:val="auto"/>
                <w:szCs w:val="20"/>
              </w:rPr>
            </w:pPr>
            <w:r w:rsidRPr="0052738A">
              <w:rPr>
                <w:rFonts w:ascii="Kumbh Sans" w:hAnsi="Kumbh Sans" w:cstheme="minorHAnsi"/>
                <w:color w:val="auto"/>
                <w:szCs w:val="20"/>
              </w:rPr>
              <w:t>VPN technologies and secure remote access</w:t>
            </w:r>
          </w:p>
          <w:p w14:paraId="3EF7D9E9" w14:textId="77777777" w:rsidR="0052738A" w:rsidRPr="0052738A" w:rsidRDefault="0052738A" w:rsidP="0052738A">
            <w:pPr>
              <w:numPr>
                <w:ilvl w:val="0"/>
                <w:numId w:val="40"/>
              </w:numPr>
              <w:rPr>
                <w:rFonts w:ascii="Kumbh Sans" w:hAnsi="Kumbh Sans" w:cstheme="minorHAnsi"/>
                <w:color w:val="auto"/>
                <w:szCs w:val="20"/>
              </w:rPr>
            </w:pPr>
            <w:r w:rsidRPr="0052738A">
              <w:rPr>
                <w:rFonts w:ascii="Kumbh Sans" w:hAnsi="Kumbh Sans" w:cstheme="minorHAnsi"/>
                <w:color w:val="auto"/>
                <w:szCs w:val="20"/>
              </w:rPr>
              <w:t>Wireless infrastructure and internal network design principles</w:t>
            </w:r>
          </w:p>
          <w:p w14:paraId="456F8BEC" w14:textId="77777777" w:rsidR="0052738A" w:rsidRDefault="0052738A" w:rsidP="0052738A">
            <w:pPr>
              <w:numPr>
                <w:ilvl w:val="0"/>
                <w:numId w:val="40"/>
              </w:numPr>
              <w:rPr>
                <w:rFonts w:ascii="Kumbh Sans" w:hAnsi="Kumbh Sans" w:cstheme="minorHAnsi"/>
                <w:color w:val="auto"/>
                <w:szCs w:val="20"/>
              </w:rPr>
            </w:pPr>
            <w:r w:rsidRPr="0052738A">
              <w:rPr>
                <w:rFonts w:ascii="Kumbh Sans" w:hAnsi="Kumbh Sans" w:cstheme="minorHAnsi"/>
                <w:color w:val="auto"/>
                <w:szCs w:val="20"/>
              </w:rPr>
              <w:t>Understanding of network dependencies within hybrid cloud environments</w:t>
            </w:r>
          </w:p>
          <w:p w14:paraId="56489913" w14:textId="77777777" w:rsidR="0052738A" w:rsidRPr="0052738A" w:rsidRDefault="0052738A" w:rsidP="0052738A">
            <w:pPr>
              <w:rPr>
                <w:rFonts w:ascii="Kumbh Sans" w:hAnsi="Kumbh Sans" w:cstheme="minorHAnsi"/>
                <w:color w:val="auto"/>
                <w:szCs w:val="20"/>
              </w:rPr>
            </w:pPr>
          </w:p>
          <w:p w14:paraId="60A5273C" w14:textId="77777777" w:rsidR="0052738A" w:rsidRPr="0052738A" w:rsidRDefault="0052738A" w:rsidP="0052738A">
            <w:pPr>
              <w:rPr>
                <w:rFonts w:ascii="Kumbh Sans" w:hAnsi="Kumbh Sans" w:cstheme="minorHAnsi"/>
                <w:b/>
                <w:bCs/>
                <w:color w:val="auto"/>
                <w:szCs w:val="20"/>
              </w:rPr>
            </w:pPr>
            <w:r w:rsidRPr="0052738A">
              <w:rPr>
                <w:rFonts w:ascii="Kumbh Sans" w:hAnsi="Kumbh Sans" w:cstheme="minorHAnsi"/>
                <w:b/>
                <w:bCs/>
                <w:color w:val="auto"/>
                <w:szCs w:val="20"/>
              </w:rPr>
              <w:t>Security &amp; Platform Hardening</w:t>
            </w:r>
          </w:p>
          <w:p w14:paraId="3ADF03C3" w14:textId="77777777" w:rsidR="0052738A" w:rsidRPr="0052738A" w:rsidRDefault="0052738A" w:rsidP="0052738A">
            <w:pPr>
              <w:numPr>
                <w:ilvl w:val="0"/>
                <w:numId w:val="41"/>
              </w:numPr>
              <w:rPr>
                <w:rFonts w:ascii="Kumbh Sans" w:hAnsi="Kumbh Sans" w:cstheme="minorHAnsi"/>
                <w:color w:val="auto"/>
                <w:szCs w:val="20"/>
              </w:rPr>
            </w:pPr>
            <w:r w:rsidRPr="0052738A">
              <w:rPr>
                <w:rFonts w:ascii="Kumbh Sans" w:hAnsi="Kumbh Sans" w:cstheme="minorHAnsi"/>
                <w:color w:val="auto"/>
                <w:szCs w:val="20"/>
              </w:rPr>
              <w:t>Security baseline configuration across Microsoft platforms</w:t>
            </w:r>
          </w:p>
          <w:p w14:paraId="18A016F3" w14:textId="77777777" w:rsidR="0052738A" w:rsidRPr="0052738A" w:rsidRDefault="0052738A" w:rsidP="0052738A">
            <w:pPr>
              <w:numPr>
                <w:ilvl w:val="0"/>
                <w:numId w:val="41"/>
              </w:numPr>
              <w:rPr>
                <w:rFonts w:ascii="Kumbh Sans" w:hAnsi="Kumbh Sans" w:cstheme="minorHAnsi"/>
                <w:color w:val="auto"/>
                <w:szCs w:val="20"/>
              </w:rPr>
            </w:pPr>
            <w:r w:rsidRPr="0052738A">
              <w:rPr>
                <w:rFonts w:ascii="Kumbh Sans" w:hAnsi="Kumbh Sans" w:cstheme="minorHAnsi"/>
                <w:color w:val="auto"/>
                <w:szCs w:val="20"/>
              </w:rPr>
              <w:t>Identity and endpoint security controls</w:t>
            </w:r>
          </w:p>
          <w:p w14:paraId="509D2A37" w14:textId="77777777" w:rsidR="0052738A" w:rsidRPr="0052738A" w:rsidRDefault="0052738A" w:rsidP="0052738A">
            <w:pPr>
              <w:numPr>
                <w:ilvl w:val="0"/>
                <w:numId w:val="41"/>
              </w:numPr>
              <w:rPr>
                <w:rFonts w:ascii="Kumbh Sans" w:hAnsi="Kumbh Sans" w:cstheme="minorHAnsi"/>
                <w:color w:val="auto"/>
                <w:szCs w:val="20"/>
              </w:rPr>
            </w:pPr>
            <w:r w:rsidRPr="0052738A">
              <w:rPr>
                <w:rFonts w:ascii="Kumbh Sans" w:hAnsi="Kumbh Sans" w:cstheme="minorHAnsi"/>
                <w:color w:val="auto"/>
                <w:szCs w:val="20"/>
              </w:rPr>
              <w:t>Email and collaboration platform protection</w:t>
            </w:r>
          </w:p>
          <w:p w14:paraId="386953D3" w14:textId="77777777" w:rsidR="0052738A" w:rsidRPr="0052738A" w:rsidRDefault="0052738A" w:rsidP="0052738A">
            <w:pPr>
              <w:numPr>
                <w:ilvl w:val="0"/>
                <w:numId w:val="41"/>
              </w:numPr>
              <w:rPr>
                <w:rFonts w:ascii="Kumbh Sans" w:hAnsi="Kumbh Sans" w:cstheme="minorHAnsi"/>
                <w:color w:val="auto"/>
                <w:szCs w:val="20"/>
              </w:rPr>
            </w:pPr>
            <w:r w:rsidRPr="0052738A">
              <w:rPr>
                <w:rFonts w:ascii="Kumbh Sans" w:hAnsi="Kumbh Sans" w:cstheme="minorHAnsi"/>
                <w:color w:val="auto"/>
                <w:szCs w:val="20"/>
              </w:rPr>
              <w:t>Backup strategy validation and recovery assurance</w:t>
            </w:r>
          </w:p>
          <w:p w14:paraId="3BC1A94F" w14:textId="77777777" w:rsidR="0052738A" w:rsidRPr="0052738A" w:rsidRDefault="0052738A" w:rsidP="0052738A">
            <w:pPr>
              <w:numPr>
                <w:ilvl w:val="0"/>
                <w:numId w:val="41"/>
              </w:numPr>
              <w:rPr>
                <w:rFonts w:ascii="Kumbh Sans" w:hAnsi="Kumbh Sans" w:cstheme="minorHAnsi"/>
                <w:color w:val="auto"/>
                <w:szCs w:val="20"/>
              </w:rPr>
            </w:pPr>
            <w:r w:rsidRPr="0052738A">
              <w:rPr>
                <w:rFonts w:ascii="Kumbh Sans" w:hAnsi="Kumbh Sans" w:cstheme="minorHAnsi"/>
                <w:color w:val="auto"/>
                <w:szCs w:val="20"/>
              </w:rPr>
              <w:t>Monitoring and alerting integration across infrastructure and endpoints</w:t>
            </w:r>
          </w:p>
          <w:p w14:paraId="0C70F5A5" w14:textId="77777777" w:rsidR="0052738A" w:rsidRPr="0052738A" w:rsidRDefault="0052738A" w:rsidP="0052738A">
            <w:pPr>
              <w:rPr>
                <w:rFonts w:ascii="Kumbh Sans" w:hAnsi="Kumbh Sans" w:cstheme="minorHAnsi"/>
                <w:color w:val="auto"/>
                <w:szCs w:val="20"/>
              </w:rPr>
            </w:pPr>
          </w:p>
          <w:p w14:paraId="0101F318" w14:textId="77777777" w:rsidR="0052738A" w:rsidRPr="0052738A" w:rsidRDefault="0052738A" w:rsidP="0052738A">
            <w:pPr>
              <w:rPr>
                <w:rFonts w:ascii="Kumbh Sans" w:hAnsi="Kumbh Sans" w:cstheme="minorHAnsi"/>
                <w:b/>
                <w:bCs/>
                <w:color w:val="auto"/>
                <w:szCs w:val="20"/>
              </w:rPr>
            </w:pPr>
            <w:r w:rsidRPr="0052738A">
              <w:rPr>
                <w:rFonts w:ascii="Kumbh Sans" w:hAnsi="Kumbh Sans" w:cstheme="minorHAnsi"/>
                <w:b/>
                <w:bCs/>
                <w:color w:val="auto"/>
                <w:szCs w:val="20"/>
              </w:rPr>
              <w:t>Automation, Monitoring &amp; Operational Tooling</w:t>
            </w:r>
          </w:p>
          <w:p w14:paraId="42D78363" w14:textId="77777777" w:rsidR="0052738A" w:rsidRPr="0052738A" w:rsidRDefault="0052738A" w:rsidP="0052738A">
            <w:pPr>
              <w:numPr>
                <w:ilvl w:val="0"/>
                <w:numId w:val="42"/>
              </w:numPr>
              <w:rPr>
                <w:rFonts w:ascii="Kumbh Sans" w:hAnsi="Kumbh Sans" w:cstheme="minorHAnsi"/>
                <w:color w:val="auto"/>
                <w:szCs w:val="20"/>
              </w:rPr>
            </w:pPr>
            <w:r w:rsidRPr="0052738A">
              <w:rPr>
                <w:rFonts w:ascii="Kumbh Sans" w:hAnsi="Kumbh Sans" w:cstheme="minorHAnsi"/>
                <w:color w:val="auto"/>
                <w:szCs w:val="20"/>
              </w:rPr>
              <w:t>PowerShell scripting and task automation</w:t>
            </w:r>
          </w:p>
          <w:p w14:paraId="60D83220" w14:textId="77777777" w:rsidR="0052738A" w:rsidRPr="0052738A" w:rsidRDefault="0052738A" w:rsidP="0052738A">
            <w:pPr>
              <w:numPr>
                <w:ilvl w:val="0"/>
                <w:numId w:val="42"/>
              </w:numPr>
              <w:rPr>
                <w:rFonts w:ascii="Kumbh Sans" w:hAnsi="Kumbh Sans" w:cstheme="minorHAnsi"/>
                <w:color w:val="auto"/>
                <w:szCs w:val="20"/>
              </w:rPr>
            </w:pPr>
            <w:r w:rsidRPr="0052738A">
              <w:rPr>
                <w:rFonts w:ascii="Kumbh Sans" w:hAnsi="Kumbh Sans" w:cstheme="minorHAnsi"/>
                <w:color w:val="auto"/>
                <w:szCs w:val="20"/>
              </w:rPr>
              <w:t>Experience working with RMM and monitoring platforms</w:t>
            </w:r>
          </w:p>
          <w:p w14:paraId="6107CDAA" w14:textId="77777777" w:rsidR="0052738A" w:rsidRPr="0052738A" w:rsidRDefault="0052738A" w:rsidP="0052738A">
            <w:pPr>
              <w:numPr>
                <w:ilvl w:val="0"/>
                <w:numId w:val="42"/>
              </w:numPr>
              <w:rPr>
                <w:rFonts w:ascii="Kumbh Sans" w:hAnsi="Kumbh Sans" w:cstheme="minorHAnsi"/>
                <w:color w:val="auto"/>
                <w:szCs w:val="20"/>
              </w:rPr>
            </w:pPr>
            <w:r w:rsidRPr="0052738A">
              <w:rPr>
                <w:rFonts w:ascii="Kumbh Sans" w:hAnsi="Kumbh Sans" w:cstheme="minorHAnsi"/>
                <w:color w:val="auto"/>
                <w:szCs w:val="20"/>
              </w:rPr>
              <w:t>PSA tooling within managed services environments</w:t>
            </w:r>
          </w:p>
          <w:p w14:paraId="0369DD03" w14:textId="77777777" w:rsidR="0052738A" w:rsidRPr="0052738A" w:rsidRDefault="0052738A" w:rsidP="0052738A">
            <w:pPr>
              <w:numPr>
                <w:ilvl w:val="0"/>
                <w:numId w:val="42"/>
              </w:numPr>
              <w:rPr>
                <w:rFonts w:ascii="Kumbh Sans" w:hAnsi="Kumbh Sans" w:cstheme="minorHAnsi"/>
                <w:color w:val="auto"/>
                <w:szCs w:val="20"/>
              </w:rPr>
            </w:pPr>
            <w:r w:rsidRPr="0052738A">
              <w:rPr>
                <w:rFonts w:ascii="Kumbh Sans" w:hAnsi="Kumbh Sans" w:cstheme="minorHAnsi"/>
                <w:color w:val="auto"/>
                <w:szCs w:val="20"/>
              </w:rPr>
              <w:t>Documentation and configuration management systems</w:t>
            </w:r>
          </w:p>
          <w:p w14:paraId="0F505EEF" w14:textId="77777777" w:rsidR="0052738A" w:rsidRPr="0052738A" w:rsidRDefault="0052738A" w:rsidP="0052738A">
            <w:pPr>
              <w:numPr>
                <w:ilvl w:val="0"/>
                <w:numId w:val="42"/>
              </w:numPr>
              <w:rPr>
                <w:rFonts w:ascii="Kumbh Sans" w:hAnsi="Kumbh Sans" w:cstheme="minorHAnsi"/>
                <w:color w:val="auto"/>
                <w:szCs w:val="20"/>
              </w:rPr>
            </w:pPr>
            <w:r w:rsidRPr="0052738A">
              <w:rPr>
                <w:rFonts w:ascii="Kumbh Sans" w:hAnsi="Kumbh Sans" w:cstheme="minorHAnsi"/>
                <w:color w:val="auto"/>
                <w:szCs w:val="20"/>
              </w:rPr>
              <w:t>Exposure to automation and orchestration tools used in MSP environments</w:t>
            </w:r>
          </w:p>
          <w:p w14:paraId="52E8CFB9" w14:textId="77777777" w:rsidR="0052738A" w:rsidRPr="0052738A" w:rsidRDefault="0052738A">
            <w:pPr>
              <w:rPr>
                <w:rFonts w:ascii="Kumbh Sans" w:hAnsi="Kumbh Sans" w:cstheme="minorHAnsi"/>
                <w:color w:val="auto"/>
                <w:szCs w:val="20"/>
              </w:rPr>
            </w:pPr>
          </w:p>
        </w:tc>
      </w:tr>
      <w:tr w:rsidR="0052738A" w:rsidRPr="001823A0" w14:paraId="5B048E4E" w14:textId="7BC47A7E" w:rsidTr="0052738A">
        <w:trPr>
          <w:trHeight w:val="567"/>
        </w:trPr>
        <w:tc>
          <w:tcPr>
            <w:tcW w:w="1020" w:type="pct"/>
            <w:vAlign w:val="center"/>
          </w:tcPr>
          <w:p w14:paraId="3EB90513" w14:textId="586D02B9" w:rsidR="0052738A" w:rsidRPr="0052738A" w:rsidRDefault="0052738A" w:rsidP="0052738A">
            <w:pPr>
              <w:rPr>
                <w:rFonts w:ascii="Kumbh Sans" w:hAnsi="Kumbh Sans" w:cstheme="minorHAnsi"/>
                <w:b/>
                <w:bCs/>
                <w:color w:val="auto"/>
                <w:szCs w:val="20"/>
              </w:rPr>
            </w:pPr>
            <w:r w:rsidRPr="0052738A">
              <w:rPr>
                <w:rFonts w:ascii="Kumbh Sans" w:hAnsi="Kumbh Sans" w:cstheme="minorHAnsi"/>
                <w:color w:val="auto"/>
                <w:sz w:val="24"/>
                <w:szCs w:val="24"/>
              </w:rPr>
              <w:lastRenderedPageBreak/>
              <w:t>Experience</w:t>
            </w:r>
          </w:p>
        </w:tc>
        <w:tc>
          <w:tcPr>
            <w:tcW w:w="3980" w:type="pct"/>
            <w:vAlign w:val="center"/>
          </w:tcPr>
          <w:p w14:paraId="1BB726E0" w14:textId="77777777" w:rsidR="0052738A" w:rsidRDefault="0052738A" w:rsidP="0052738A">
            <w:pPr>
              <w:ind w:left="720"/>
              <w:rPr>
                <w:rFonts w:ascii="Kumbh Sans" w:hAnsi="Kumbh Sans" w:cstheme="minorHAnsi"/>
                <w:color w:val="auto"/>
                <w:szCs w:val="20"/>
              </w:rPr>
            </w:pPr>
          </w:p>
          <w:p w14:paraId="30D39B0A" w14:textId="58C1BE87" w:rsidR="0052738A" w:rsidRPr="0052738A" w:rsidRDefault="0052738A" w:rsidP="0052738A">
            <w:pPr>
              <w:numPr>
                <w:ilvl w:val="0"/>
                <w:numId w:val="43"/>
              </w:numPr>
              <w:rPr>
                <w:rFonts w:ascii="Kumbh Sans" w:hAnsi="Kumbh Sans" w:cstheme="minorHAnsi"/>
                <w:color w:val="auto"/>
                <w:szCs w:val="20"/>
              </w:rPr>
            </w:pPr>
            <w:r w:rsidRPr="0052738A">
              <w:rPr>
                <w:rFonts w:ascii="Kumbh Sans" w:hAnsi="Kumbh Sans" w:cstheme="minorHAnsi"/>
                <w:color w:val="auto"/>
                <w:szCs w:val="20"/>
              </w:rPr>
              <w:t xml:space="preserve">Minimum 7 </w:t>
            </w:r>
            <w:proofErr w:type="spellStart"/>
            <w:r w:rsidRPr="0052738A">
              <w:rPr>
                <w:rFonts w:ascii="Kumbh Sans" w:hAnsi="Kumbh Sans" w:cstheme="minorHAnsi"/>
                <w:color w:val="auto"/>
                <w:szCs w:val="20"/>
              </w:rPr>
              <w:t>years experience</w:t>
            </w:r>
            <w:proofErr w:type="spellEnd"/>
            <w:r w:rsidRPr="0052738A">
              <w:rPr>
                <w:rFonts w:ascii="Kumbh Sans" w:hAnsi="Kumbh Sans" w:cstheme="minorHAnsi"/>
                <w:color w:val="auto"/>
                <w:szCs w:val="20"/>
              </w:rPr>
              <w:t xml:space="preserve"> in Managed Services or complex IT environments</w:t>
            </w:r>
          </w:p>
          <w:p w14:paraId="40EF8A6D" w14:textId="77777777" w:rsidR="0052738A" w:rsidRPr="0052738A" w:rsidRDefault="0052738A" w:rsidP="0052738A">
            <w:pPr>
              <w:numPr>
                <w:ilvl w:val="0"/>
                <w:numId w:val="43"/>
              </w:numPr>
              <w:rPr>
                <w:rFonts w:ascii="Kumbh Sans" w:hAnsi="Kumbh Sans" w:cstheme="minorHAnsi"/>
                <w:color w:val="auto"/>
                <w:szCs w:val="20"/>
              </w:rPr>
            </w:pPr>
            <w:r w:rsidRPr="0052738A">
              <w:rPr>
                <w:rFonts w:ascii="Kumbh Sans" w:hAnsi="Kumbh Sans" w:cstheme="minorHAnsi"/>
                <w:color w:val="auto"/>
                <w:szCs w:val="20"/>
              </w:rPr>
              <w:t>Demonstrable experience resolving complex infrastructure and platform issues</w:t>
            </w:r>
          </w:p>
          <w:p w14:paraId="409E4F7D" w14:textId="77777777" w:rsidR="0052738A" w:rsidRPr="0052738A" w:rsidRDefault="0052738A" w:rsidP="0052738A">
            <w:pPr>
              <w:numPr>
                <w:ilvl w:val="0"/>
                <w:numId w:val="43"/>
              </w:numPr>
              <w:rPr>
                <w:rFonts w:ascii="Kumbh Sans" w:hAnsi="Kumbh Sans" w:cstheme="minorHAnsi"/>
                <w:color w:val="auto"/>
                <w:szCs w:val="20"/>
              </w:rPr>
            </w:pPr>
            <w:r w:rsidRPr="0052738A">
              <w:rPr>
                <w:rFonts w:ascii="Kumbh Sans" w:hAnsi="Kumbh Sans" w:cstheme="minorHAnsi"/>
                <w:color w:val="auto"/>
                <w:szCs w:val="20"/>
              </w:rPr>
              <w:t>Experience working across Microsoft-based environments and hybrid infrastructure</w:t>
            </w:r>
          </w:p>
          <w:p w14:paraId="145C4ABA" w14:textId="77777777" w:rsidR="0052738A" w:rsidRDefault="0052738A" w:rsidP="0052738A">
            <w:pPr>
              <w:numPr>
                <w:ilvl w:val="0"/>
                <w:numId w:val="43"/>
              </w:numPr>
              <w:rPr>
                <w:rFonts w:ascii="Kumbh Sans" w:hAnsi="Kumbh Sans" w:cstheme="minorHAnsi"/>
                <w:color w:val="auto"/>
                <w:szCs w:val="20"/>
              </w:rPr>
            </w:pPr>
            <w:r w:rsidRPr="0052738A">
              <w:rPr>
                <w:rFonts w:ascii="Kumbh Sans" w:hAnsi="Kumbh Sans" w:cstheme="minorHAnsi"/>
                <w:color w:val="auto"/>
                <w:szCs w:val="20"/>
              </w:rPr>
              <w:t>Exposure to environment remediation, transformation or technical uplift initiatives</w:t>
            </w:r>
          </w:p>
          <w:p w14:paraId="179A48FF" w14:textId="77777777" w:rsidR="0052738A" w:rsidRPr="0052738A" w:rsidRDefault="0052738A" w:rsidP="0052738A">
            <w:pPr>
              <w:rPr>
                <w:rFonts w:ascii="Kumbh Sans" w:hAnsi="Kumbh Sans" w:cstheme="minorHAnsi"/>
                <w:color w:val="auto"/>
                <w:szCs w:val="20"/>
              </w:rPr>
            </w:pPr>
          </w:p>
          <w:p w14:paraId="33AB6CA8" w14:textId="77777777" w:rsidR="0052738A" w:rsidRPr="0052738A" w:rsidRDefault="0052738A" w:rsidP="0052738A">
            <w:pPr>
              <w:rPr>
                <w:rFonts w:ascii="Kumbh Sans" w:hAnsi="Kumbh Sans" w:cstheme="minorHAnsi"/>
                <w:color w:val="auto"/>
                <w:szCs w:val="20"/>
              </w:rPr>
            </w:pPr>
            <w:r w:rsidRPr="0052738A">
              <w:rPr>
                <w:rFonts w:ascii="Kumbh Sans" w:hAnsi="Kumbh Sans" w:cstheme="minorHAnsi"/>
                <w:color w:val="auto"/>
                <w:szCs w:val="20"/>
              </w:rPr>
              <w:t>Relevant certifications are beneficial but not essential where strong practical experience is demonstrated.</w:t>
            </w:r>
          </w:p>
          <w:p w14:paraId="3B9C3BD8" w14:textId="77777777" w:rsidR="0052738A" w:rsidRPr="0052738A" w:rsidRDefault="0052738A" w:rsidP="0052738A">
            <w:pPr>
              <w:rPr>
                <w:rFonts w:ascii="Kumbh Sans" w:hAnsi="Kumbh Sans" w:cstheme="minorHAnsi"/>
                <w:b/>
                <w:bCs/>
                <w:color w:val="auto"/>
                <w:szCs w:val="20"/>
              </w:rPr>
            </w:pPr>
          </w:p>
        </w:tc>
      </w:tr>
      <w:tr w:rsidR="0052738A" w:rsidRPr="001823A0" w14:paraId="469B6F9A" w14:textId="77777777" w:rsidTr="0052738A">
        <w:trPr>
          <w:trHeight w:val="567"/>
        </w:trPr>
        <w:tc>
          <w:tcPr>
            <w:tcW w:w="1020" w:type="pct"/>
            <w:vAlign w:val="center"/>
          </w:tcPr>
          <w:p w14:paraId="3A4B3905" w14:textId="394CF78D" w:rsidR="0052738A" w:rsidRPr="0052738A" w:rsidRDefault="0052738A" w:rsidP="0052738A">
            <w:pPr>
              <w:rPr>
                <w:rFonts w:ascii="Kumbh Sans" w:hAnsi="Kumbh Sans" w:cstheme="minorHAnsi"/>
                <w:color w:val="auto"/>
                <w:sz w:val="24"/>
                <w:szCs w:val="24"/>
              </w:rPr>
            </w:pPr>
            <w:r>
              <w:rPr>
                <w:rFonts w:ascii="Kumbh Sans" w:hAnsi="Kumbh Sans" w:cstheme="minorHAnsi"/>
                <w:color w:val="auto"/>
                <w:sz w:val="24"/>
                <w:szCs w:val="24"/>
              </w:rPr>
              <w:t>Success Measures</w:t>
            </w:r>
          </w:p>
        </w:tc>
        <w:tc>
          <w:tcPr>
            <w:tcW w:w="3980" w:type="pct"/>
            <w:vAlign w:val="center"/>
          </w:tcPr>
          <w:p w14:paraId="54F32EE9" w14:textId="77777777" w:rsidR="0052738A" w:rsidRPr="0052738A" w:rsidRDefault="0052738A" w:rsidP="0052738A">
            <w:pPr>
              <w:rPr>
                <w:rFonts w:ascii="Kumbh Sans" w:hAnsi="Kumbh Sans" w:cstheme="minorHAnsi"/>
                <w:color w:val="auto"/>
                <w:szCs w:val="20"/>
              </w:rPr>
            </w:pPr>
            <w:r w:rsidRPr="0052738A">
              <w:rPr>
                <w:rFonts w:ascii="Kumbh Sans" w:hAnsi="Kumbh Sans" w:cstheme="minorHAnsi"/>
                <w:color w:val="auto"/>
                <w:szCs w:val="20"/>
              </w:rPr>
              <w:t>The Principal Engineer will be successful in the role where:</w:t>
            </w:r>
          </w:p>
          <w:p w14:paraId="105B8294" w14:textId="77777777" w:rsidR="0052738A" w:rsidRPr="0052738A" w:rsidRDefault="0052738A" w:rsidP="0052738A">
            <w:pPr>
              <w:numPr>
                <w:ilvl w:val="0"/>
                <w:numId w:val="44"/>
              </w:numPr>
              <w:rPr>
                <w:rFonts w:ascii="Kumbh Sans" w:hAnsi="Kumbh Sans" w:cstheme="minorHAnsi"/>
                <w:color w:val="auto"/>
                <w:szCs w:val="20"/>
              </w:rPr>
            </w:pPr>
            <w:r w:rsidRPr="0052738A">
              <w:rPr>
                <w:rFonts w:ascii="Kumbh Sans" w:hAnsi="Kumbh Sans" w:cstheme="minorHAnsi"/>
                <w:color w:val="auto"/>
                <w:szCs w:val="20"/>
              </w:rPr>
              <w:t>Customer environments remain aligned to engineering standards and Position of Good</w:t>
            </w:r>
          </w:p>
          <w:p w14:paraId="21AD2AC1" w14:textId="77777777" w:rsidR="0052738A" w:rsidRPr="0052738A" w:rsidRDefault="0052738A" w:rsidP="0052738A">
            <w:pPr>
              <w:numPr>
                <w:ilvl w:val="0"/>
                <w:numId w:val="44"/>
              </w:numPr>
              <w:rPr>
                <w:rFonts w:ascii="Kumbh Sans" w:hAnsi="Kumbh Sans" w:cstheme="minorHAnsi"/>
                <w:color w:val="auto"/>
                <w:szCs w:val="20"/>
              </w:rPr>
            </w:pPr>
            <w:r w:rsidRPr="0052738A">
              <w:rPr>
                <w:rFonts w:ascii="Kumbh Sans" w:hAnsi="Kumbh Sans" w:cstheme="minorHAnsi"/>
                <w:color w:val="auto"/>
                <w:szCs w:val="20"/>
              </w:rPr>
              <w:t>Complex technical issues are resolved effectively with minimal service disruption</w:t>
            </w:r>
          </w:p>
          <w:p w14:paraId="0B4DF06E" w14:textId="77777777" w:rsidR="0052738A" w:rsidRPr="0052738A" w:rsidRDefault="0052738A" w:rsidP="0052738A">
            <w:pPr>
              <w:numPr>
                <w:ilvl w:val="0"/>
                <w:numId w:val="44"/>
              </w:numPr>
              <w:rPr>
                <w:rFonts w:ascii="Kumbh Sans" w:hAnsi="Kumbh Sans" w:cstheme="minorHAnsi"/>
                <w:color w:val="auto"/>
                <w:szCs w:val="20"/>
              </w:rPr>
            </w:pPr>
            <w:r w:rsidRPr="0052738A">
              <w:rPr>
                <w:rFonts w:ascii="Kumbh Sans" w:hAnsi="Kumbh Sans" w:cstheme="minorHAnsi"/>
                <w:color w:val="auto"/>
                <w:szCs w:val="20"/>
              </w:rPr>
              <w:lastRenderedPageBreak/>
              <w:t>Operational teams report improved stability and supportability of customer environments</w:t>
            </w:r>
          </w:p>
          <w:p w14:paraId="480D55EC" w14:textId="77777777" w:rsidR="0052738A" w:rsidRPr="0052738A" w:rsidRDefault="0052738A" w:rsidP="0052738A">
            <w:pPr>
              <w:numPr>
                <w:ilvl w:val="0"/>
                <w:numId w:val="44"/>
              </w:numPr>
              <w:rPr>
                <w:rFonts w:ascii="Kumbh Sans" w:hAnsi="Kumbh Sans" w:cstheme="minorHAnsi"/>
                <w:color w:val="auto"/>
                <w:szCs w:val="20"/>
              </w:rPr>
            </w:pPr>
            <w:r w:rsidRPr="0052738A">
              <w:rPr>
                <w:rFonts w:ascii="Kumbh Sans" w:hAnsi="Kumbh Sans" w:cstheme="minorHAnsi"/>
                <w:color w:val="auto"/>
                <w:szCs w:val="20"/>
              </w:rPr>
              <w:t>Recurring technical issues are reduced through engineering improvements</w:t>
            </w:r>
          </w:p>
          <w:p w14:paraId="42A60DC9" w14:textId="77777777" w:rsidR="0052738A" w:rsidRPr="0052738A" w:rsidRDefault="0052738A" w:rsidP="0052738A">
            <w:pPr>
              <w:numPr>
                <w:ilvl w:val="0"/>
                <w:numId w:val="44"/>
              </w:numPr>
              <w:rPr>
                <w:rFonts w:ascii="Kumbh Sans" w:hAnsi="Kumbh Sans" w:cstheme="minorHAnsi"/>
                <w:color w:val="auto"/>
                <w:szCs w:val="20"/>
              </w:rPr>
            </w:pPr>
            <w:r w:rsidRPr="0052738A">
              <w:rPr>
                <w:rFonts w:ascii="Kumbh Sans" w:hAnsi="Kumbh Sans" w:cstheme="minorHAnsi"/>
                <w:color w:val="auto"/>
                <w:szCs w:val="20"/>
              </w:rPr>
              <w:t>Technical capability within Managed IT teams continues to develop</w:t>
            </w:r>
          </w:p>
          <w:p w14:paraId="72D73F11" w14:textId="77777777" w:rsidR="0052738A" w:rsidRPr="0052738A" w:rsidRDefault="0052738A" w:rsidP="0052738A">
            <w:pPr>
              <w:rPr>
                <w:rFonts w:ascii="Kumbh Sans" w:hAnsi="Kumbh Sans" w:cstheme="minorHAnsi"/>
                <w:color w:val="auto"/>
                <w:szCs w:val="20"/>
              </w:rPr>
            </w:pPr>
          </w:p>
        </w:tc>
      </w:tr>
      <w:tr w:rsidR="008330D0" w:rsidRPr="001823A0" w14:paraId="56D87A60" w14:textId="77777777" w:rsidTr="0052738A">
        <w:trPr>
          <w:trHeight w:val="567"/>
        </w:trPr>
        <w:tc>
          <w:tcPr>
            <w:tcW w:w="1020" w:type="pct"/>
          </w:tcPr>
          <w:p w14:paraId="4B86181F" w14:textId="77777777" w:rsidR="008330D0" w:rsidRPr="00B77B40" w:rsidRDefault="008330D0">
            <w:pPr>
              <w:jc w:val="both"/>
              <w:rPr>
                <w:rFonts w:ascii="Kumbh Sans" w:hAnsi="Kumbh Sans" w:cstheme="minorHAnsi"/>
                <w:color w:val="auto"/>
                <w:sz w:val="24"/>
                <w:szCs w:val="24"/>
              </w:rPr>
            </w:pPr>
            <w:proofErr w:type="spellStart"/>
            <w:r w:rsidRPr="00B77B40">
              <w:rPr>
                <w:rFonts w:ascii="Kumbh Sans" w:hAnsi="Kumbh Sans" w:cstheme="minorHAnsi"/>
                <w:color w:val="auto"/>
                <w:sz w:val="24"/>
                <w:szCs w:val="24"/>
              </w:rPr>
              <w:lastRenderedPageBreak/>
              <w:t>Intercity’s</w:t>
            </w:r>
            <w:proofErr w:type="spellEnd"/>
            <w:r w:rsidRPr="00B77B40">
              <w:rPr>
                <w:rFonts w:ascii="Kumbh Sans" w:hAnsi="Kumbh Sans" w:cstheme="minorHAnsi"/>
                <w:color w:val="auto"/>
                <w:sz w:val="24"/>
                <w:szCs w:val="24"/>
              </w:rPr>
              <w:t xml:space="preserve"> Values</w:t>
            </w:r>
          </w:p>
        </w:tc>
        <w:tc>
          <w:tcPr>
            <w:tcW w:w="3980" w:type="pct"/>
          </w:tcPr>
          <w:p w14:paraId="42A4030E" w14:textId="77777777" w:rsidR="005D0D2C" w:rsidRPr="005D0D2C" w:rsidRDefault="005D0D2C" w:rsidP="005D0D2C">
            <w:pPr>
              <w:pStyle w:val="ListParagraph"/>
              <w:numPr>
                <w:ilvl w:val="0"/>
                <w:numId w:val="1"/>
              </w:numPr>
              <w:jc w:val="both"/>
              <w:rPr>
                <w:rFonts w:ascii="Kumbh Sans" w:hAnsi="Kumbh Sans" w:cstheme="minorHAnsi"/>
                <w:sz w:val="20"/>
              </w:rPr>
            </w:pPr>
            <w:r w:rsidRPr="005D0D2C">
              <w:rPr>
                <w:rFonts w:ascii="Kumbh Sans" w:hAnsi="Kumbh Sans" w:cstheme="minorHAnsi"/>
                <w:sz w:val="20"/>
              </w:rPr>
              <w:t>We care</w:t>
            </w:r>
          </w:p>
          <w:p w14:paraId="29160774" w14:textId="26CABB0A" w:rsidR="005D0D2C" w:rsidRPr="005D0D2C" w:rsidRDefault="005D0D2C" w:rsidP="005D0D2C">
            <w:pPr>
              <w:pStyle w:val="ListParagraph"/>
              <w:numPr>
                <w:ilvl w:val="0"/>
                <w:numId w:val="1"/>
              </w:numPr>
              <w:jc w:val="both"/>
              <w:rPr>
                <w:rFonts w:ascii="Kumbh Sans" w:hAnsi="Kumbh Sans" w:cstheme="minorHAnsi"/>
                <w:sz w:val="20"/>
              </w:rPr>
            </w:pPr>
            <w:r w:rsidRPr="005D0D2C">
              <w:rPr>
                <w:rFonts w:ascii="Kumbh Sans" w:hAnsi="Kumbh Sans" w:cstheme="minorHAnsi"/>
                <w:sz w:val="20"/>
              </w:rPr>
              <w:t xml:space="preserve">We </w:t>
            </w:r>
            <w:r w:rsidR="00781E0C">
              <w:rPr>
                <w:rFonts w:ascii="Kumbh Sans" w:hAnsi="Kumbh Sans" w:cstheme="minorHAnsi"/>
                <w:sz w:val="20"/>
              </w:rPr>
              <w:t>think secure</w:t>
            </w:r>
          </w:p>
          <w:p w14:paraId="4D28BF09" w14:textId="77777777" w:rsidR="005D0D2C" w:rsidRPr="005D0D2C" w:rsidRDefault="005D0D2C" w:rsidP="005D0D2C">
            <w:pPr>
              <w:pStyle w:val="ListParagraph"/>
              <w:numPr>
                <w:ilvl w:val="0"/>
                <w:numId w:val="1"/>
              </w:numPr>
              <w:jc w:val="both"/>
              <w:rPr>
                <w:rFonts w:ascii="Kumbh Sans" w:hAnsi="Kumbh Sans" w:cstheme="minorHAnsi"/>
                <w:sz w:val="20"/>
              </w:rPr>
            </w:pPr>
            <w:r w:rsidRPr="005D0D2C">
              <w:rPr>
                <w:rFonts w:ascii="Kumbh Sans" w:hAnsi="Kumbh Sans" w:cstheme="minorHAnsi"/>
                <w:sz w:val="20"/>
              </w:rPr>
              <w:t>We make it happen</w:t>
            </w:r>
          </w:p>
          <w:p w14:paraId="2F35AA91" w14:textId="77777777" w:rsidR="005D0D2C" w:rsidRPr="005D0D2C" w:rsidRDefault="005D0D2C" w:rsidP="005D0D2C">
            <w:pPr>
              <w:pStyle w:val="ListParagraph"/>
              <w:numPr>
                <w:ilvl w:val="0"/>
                <w:numId w:val="1"/>
              </w:numPr>
              <w:jc w:val="both"/>
              <w:rPr>
                <w:rFonts w:ascii="Kumbh Sans" w:hAnsi="Kumbh Sans" w:cstheme="minorHAnsi"/>
                <w:sz w:val="20"/>
              </w:rPr>
            </w:pPr>
            <w:r w:rsidRPr="005D0D2C">
              <w:rPr>
                <w:rFonts w:ascii="Kumbh Sans" w:hAnsi="Kumbh Sans" w:cstheme="minorHAnsi"/>
                <w:sz w:val="20"/>
              </w:rPr>
              <w:t>We never stand still</w:t>
            </w:r>
          </w:p>
          <w:p w14:paraId="14853F42" w14:textId="38DD3E8A" w:rsidR="008330D0" w:rsidRPr="001823A0" w:rsidRDefault="005D0D2C" w:rsidP="005D0D2C">
            <w:pPr>
              <w:pStyle w:val="ListParagraph"/>
              <w:numPr>
                <w:ilvl w:val="0"/>
                <w:numId w:val="1"/>
              </w:numPr>
              <w:jc w:val="both"/>
              <w:rPr>
                <w:rFonts w:ascii="Kumbh Sans" w:hAnsi="Kumbh Sans" w:cstheme="minorHAnsi"/>
                <w:sz w:val="20"/>
              </w:rPr>
            </w:pPr>
            <w:r w:rsidRPr="005D0D2C">
              <w:rPr>
                <w:rFonts w:ascii="Kumbh Sans" w:hAnsi="Kumbh Sans" w:cstheme="minorHAnsi"/>
                <w:sz w:val="20"/>
              </w:rPr>
              <w:t>We enjoy what we do</w:t>
            </w:r>
          </w:p>
        </w:tc>
      </w:tr>
      <w:tr w:rsidR="008330D0" w:rsidRPr="001823A0" w14:paraId="02341C09" w14:textId="77777777" w:rsidTr="0052738A">
        <w:tc>
          <w:tcPr>
            <w:tcW w:w="1020" w:type="pct"/>
          </w:tcPr>
          <w:p w14:paraId="49DBA5F1" w14:textId="77777777" w:rsidR="008330D0" w:rsidRPr="00B77B40" w:rsidRDefault="008330D0">
            <w:pPr>
              <w:jc w:val="both"/>
              <w:rPr>
                <w:rFonts w:ascii="Kumbh Sans" w:hAnsi="Kumbh Sans" w:cstheme="minorHAnsi"/>
                <w:color w:val="auto"/>
                <w:sz w:val="24"/>
                <w:szCs w:val="24"/>
              </w:rPr>
            </w:pPr>
            <w:r w:rsidRPr="00B77B40">
              <w:rPr>
                <w:rFonts w:ascii="Kumbh Sans" w:hAnsi="Kumbh Sans" w:cstheme="minorHAnsi"/>
                <w:color w:val="auto"/>
                <w:sz w:val="24"/>
                <w:szCs w:val="24"/>
              </w:rPr>
              <w:t>Other Requirements</w:t>
            </w:r>
          </w:p>
        </w:tc>
        <w:tc>
          <w:tcPr>
            <w:tcW w:w="3980" w:type="pct"/>
          </w:tcPr>
          <w:p w14:paraId="0A79EC11" w14:textId="77777777" w:rsidR="008330D0" w:rsidRPr="0052738A" w:rsidRDefault="008330D0" w:rsidP="008330D0">
            <w:pPr>
              <w:pStyle w:val="ListParagraph"/>
              <w:numPr>
                <w:ilvl w:val="0"/>
                <w:numId w:val="1"/>
              </w:numPr>
              <w:jc w:val="both"/>
              <w:rPr>
                <w:rFonts w:ascii="Kumbh Sans" w:hAnsi="Kumbh Sans" w:cstheme="minorHAnsi"/>
                <w:sz w:val="20"/>
              </w:rPr>
            </w:pPr>
            <w:r w:rsidRPr="0052738A">
              <w:rPr>
                <w:rFonts w:ascii="Kumbh Sans" w:hAnsi="Kumbh Sans" w:cstheme="minorHAnsi"/>
                <w:sz w:val="20"/>
              </w:rPr>
              <w:t>The right to work in the UK</w:t>
            </w:r>
          </w:p>
          <w:p w14:paraId="0261EFAB" w14:textId="77777777" w:rsidR="008330D0" w:rsidRPr="001823A0" w:rsidRDefault="008330D0" w:rsidP="008330D0">
            <w:pPr>
              <w:pStyle w:val="ListParagraph"/>
              <w:numPr>
                <w:ilvl w:val="0"/>
                <w:numId w:val="1"/>
              </w:numPr>
              <w:jc w:val="both"/>
              <w:rPr>
                <w:rFonts w:ascii="Kumbh Sans" w:hAnsi="Kumbh Sans" w:cstheme="minorHAnsi"/>
                <w:sz w:val="20"/>
              </w:rPr>
            </w:pPr>
            <w:r w:rsidRPr="0052738A">
              <w:rPr>
                <w:rFonts w:ascii="Kumbh Sans" w:hAnsi="Kumbh Sans" w:cstheme="minorHAnsi"/>
                <w:sz w:val="20"/>
              </w:rPr>
              <w:t>Employment is subject to satisfactory vetting and references</w:t>
            </w:r>
          </w:p>
        </w:tc>
      </w:tr>
    </w:tbl>
    <w:p w14:paraId="24243F7E" w14:textId="77777777" w:rsidR="008330D0" w:rsidRPr="001823A0" w:rsidRDefault="008330D0" w:rsidP="008330D0">
      <w:pPr>
        <w:jc w:val="both"/>
        <w:rPr>
          <w:rFonts w:ascii="Kumbh Sans" w:hAnsi="Kumbh Sans" w:cstheme="minorHAnsi"/>
          <w:color w:val="auto"/>
          <w:szCs w:val="20"/>
        </w:rPr>
      </w:pPr>
    </w:p>
    <w:p w14:paraId="1DA4946C" w14:textId="77777777" w:rsidR="008330D0" w:rsidRPr="001823A0" w:rsidRDefault="008330D0" w:rsidP="008330D0">
      <w:pPr>
        <w:rPr>
          <w:rFonts w:ascii="Kumbh Sans" w:hAnsi="Kumbh Sans"/>
          <w:color w:val="auto"/>
          <w:szCs w:val="20"/>
        </w:rPr>
      </w:pPr>
    </w:p>
    <w:p w14:paraId="47C5CA4C" w14:textId="77777777" w:rsidR="009A4A3B" w:rsidRPr="009A5E8F" w:rsidRDefault="009A4A3B" w:rsidP="009A5E8F"/>
    <w:sectPr w:rsidR="009A4A3B" w:rsidRPr="009A5E8F" w:rsidSect="006419C3">
      <w:headerReference w:type="default" r:id="rId10"/>
      <w:footerReference w:type="even" r:id="rId11"/>
      <w:footerReference w:type="default" r:id="rId12"/>
      <w:footerReference w:type="first" r:id="rId13"/>
      <w:pgSz w:w="11906" w:h="16838"/>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E827" w14:textId="77777777" w:rsidR="00B5017D" w:rsidRDefault="00B5017D" w:rsidP="009A5E8F">
      <w:pPr>
        <w:spacing w:after="0" w:line="240" w:lineRule="auto"/>
      </w:pPr>
      <w:r>
        <w:separator/>
      </w:r>
    </w:p>
  </w:endnote>
  <w:endnote w:type="continuationSeparator" w:id="0">
    <w:p w14:paraId="7B02EC25" w14:textId="77777777" w:rsidR="00B5017D" w:rsidRDefault="00B5017D" w:rsidP="009A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Kumbh Sans">
    <w:altName w:val="Calibri"/>
    <w:panose1 w:val="00000000000000000000"/>
    <w:charset w:val="00"/>
    <w:family w:val="auto"/>
    <w:pitch w:val="variable"/>
    <w:sig w:usb0="A00000EF" w:usb1="4000206B" w:usb2="00000008" w:usb3="00000000" w:csb0="00000093" w:csb1="00000000"/>
  </w:font>
  <w:font w:name="Big Shoulders Display">
    <w:altName w:val="Calibri"/>
    <w:panose1 w:val="00000000000000000000"/>
    <w:charset w:val="00"/>
    <w:family w:val="auto"/>
    <w:pitch w:val="variable"/>
    <w:sig w:usb0="A00000FF" w:usb1="4000A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FE00" w14:textId="707273E0" w:rsidR="00456B5E" w:rsidRDefault="00456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5D5E" w14:textId="6C59C7A6" w:rsidR="009A5E8F" w:rsidRPr="002672A3" w:rsidRDefault="007B2A9A" w:rsidP="007B2A9A">
    <w:pPr>
      <w:pStyle w:val="Footer"/>
      <w:jc w:val="right"/>
      <w:rPr>
        <w:sz w:val="13"/>
        <w:szCs w:val="13"/>
      </w:rPr>
    </w:pPr>
    <w:r w:rsidRPr="002672A3">
      <w:rPr>
        <w:rFonts w:ascii="Kumbh Sans" w:hAnsi="Kumbh Sans"/>
        <w:noProof/>
        <w:sz w:val="12"/>
        <w:szCs w:val="13"/>
      </w:rPr>
      <w:drawing>
        <wp:anchor distT="0" distB="0" distL="114300" distR="114300" simplePos="0" relativeHeight="251658241" behindDoc="1" locked="0" layoutInCell="1" allowOverlap="1" wp14:anchorId="24506682" wp14:editId="1CCB9F9F">
          <wp:simplePos x="0" y="0"/>
          <wp:positionH relativeFrom="column">
            <wp:posOffset>-2285619</wp:posOffset>
          </wp:positionH>
          <wp:positionV relativeFrom="page">
            <wp:posOffset>9363078</wp:posOffset>
          </wp:positionV>
          <wp:extent cx="5002366" cy="1385697"/>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72298"/>
                  <a:stretch/>
                </pic:blipFill>
                <pic:spPr bwMode="auto">
                  <a:xfrm>
                    <a:off x="0" y="0"/>
                    <a:ext cx="5002366" cy="13856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E8F" w:rsidRPr="002672A3">
      <w:rPr>
        <w:rFonts w:ascii="Kumbh Sans" w:hAnsi="Kumbh Sans"/>
        <w:sz w:val="12"/>
        <w:szCs w:val="13"/>
      </w:rPr>
      <w:ptab w:relativeTo="margin" w:alignment="center" w:leader="none"/>
    </w:r>
    <w:r w:rsidR="009A5E8F" w:rsidRPr="002672A3">
      <w:rPr>
        <w:rFonts w:ascii="Kumbh Sans" w:hAnsi="Kumbh Sans"/>
        <w:sz w:val="12"/>
        <w:szCs w:val="13"/>
      </w:rPr>
      <w:t xml:space="preserve">Page </w:t>
    </w:r>
    <w:r w:rsidR="009A5E8F" w:rsidRPr="002672A3">
      <w:rPr>
        <w:rFonts w:ascii="Kumbh Sans" w:hAnsi="Kumbh Sans"/>
        <w:b/>
        <w:bCs/>
        <w:color w:val="2640FF"/>
        <w:sz w:val="12"/>
        <w:szCs w:val="13"/>
      </w:rPr>
      <w:fldChar w:fldCharType="begin"/>
    </w:r>
    <w:r w:rsidR="009A5E8F" w:rsidRPr="002672A3">
      <w:rPr>
        <w:rFonts w:ascii="Kumbh Sans" w:hAnsi="Kumbh Sans"/>
        <w:b/>
        <w:bCs/>
        <w:color w:val="2640FF"/>
        <w:sz w:val="12"/>
        <w:szCs w:val="13"/>
      </w:rPr>
      <w:instrText xml:space="preserve"> PAGE  \* Arabic  \* MERGEFORMAT </w:instrText>
    </w:r>
    <w:r w:rsidR="009A5E8F" w:rsidRPr="002672A3">
      <w:rPr>
        <w:rFonts w:ascii="Kumbh Sans" w:hAnsi="Kumbh Sans"/>
        <w:b/>
        <w:bCs/>
        <w:color w:val="2640FF"/>
        <w:sz w:val="12"/>
        <w:szCs w:val="13"/>
      </w:rPr>
      <w:fldChar w:fldCharType="separate"/>
    </w:r>
    <w:r w:rsidR="009A4A3B" w:rsidRPr="002672A3">
      <w:rPr>
        <w:rFonts w:ascii="Kumbh Sans" w:hAnsi="Kumbh Sans"/>
        <w:b/>
        <w:bCs/>
        <w:noProof/>
        <w:color w:val="2640FF"/>
        <w:sz w:val="12"/>
        <w:szCs w:val="13"/>
      </w:rPr>
      <w:t>1</w:t>
    </w:r>
    <w:r w:rsidR="009A5E8F" w:rsidRPr="002672A3">
      <w:rPr>
        <w:rFonts w:ascii="Kumbh Sans" w:hAnsi="Kumbh Sans"/>
        <w:b/>
        <w:bCs/>
        <w:color w:val="2640FF"/>
        <w:sz w:val="12"/>
        <w:szCs w:val="13"/>
      </w:rPr>
      <w:fldChar w:fldCharType="end"/>
    </w:r>
    <w:r w:rsidR="009A5E8F" w:rsidRPr="002672A3">
      <w:rPr>
        <w:rFonts w:ascii="Kumbh Sans" w:hAnsi="Kumbh Sans"/>
        <w:sz w:val="12"/>
        <w:szCs w:val="13"/>
      </w:rPr>
      <w:t xml:space="preserve"> of </w:t>
    </w:r>
    <w:r w:rsidR="009A5E8F" w:rsidRPr="002672A3">
      <w:rPr>
        <w:rFonts w:ascii="Kumbh Sans" w:hAnsi="Kumbh Sans"/>
        <w:b/>
        <w:bCs/>
        <w:color w:val="001F9C"/>
        <w:sz w:val="12"/>
        <w:szCs w:val="13"/>
      </w:rPr>
      <w:fldChar w:fldCharType="begin"/>
    </w:r>
    <w:r w:rsidR="009A5E8F" w:rsidRPr="002672A3">
      <w:rPr>
        <w:rFonts w:ascii="Kumbh Sans" w:hAnsi="Kumbh Sans"/>
        <w:b/>
        <w:bCs/>
        <w:color w:val="001F9C"/>
        <w:sz w:val="12"/>
        <w:szCs w:val="13"/>
      </w:rPr>
      <w:instrText xml:space="preserve"> NUMPAGES  \* Arabic  \* MERGEFORMAT </w:instrText>
    </w:r>
    <w:r w:rsidR="009A5E8F" w:rsidRPr="002672A3">
      <w:rPr>
        <w:rFonts w:ascii="Kumbh Sans" w:hAnsi="Kumbh Sans"/>
        <w:b/>
        <w:bCs/>
        <w:color w:val="001F9C"/>
        <w:sz w:val="12"/>
        <w:szCs w:val="13"/>
      </w:rPr>
      <w:fldChar w:fldCharType="separate"/>
    </w:r>
    <w:r w:rsidR="009A4A3B" w:rsidRPr="002672A3">
      <w:rPr>
        <w:rFonts w:ascii="Kumbh Sans" w:hAnsi="Kumbh Sans"/>
        <w:b/>
        <w:bCs/>
        <w:noProof/>
        <w:color w:val="001F9C"/>
        <w:sz w:val="12"/>
        <w:szCs w:val="13"/>
      </w:rPr>
      <w:t>1</w:t>
    </w:r>
    <w:r w:rsidR="009A5E8F" w:rsidRPr="002672A3">
      <w:rPr>
        <w:rFonts w:ascii="Kumbh Sans" w:hAnsi="Kumbh Sans"/>
        <w:b/>
        <w:bCs/>
        <w:color w:val="001F9C"/>
        <w:sz w:val="12"/>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DE35" w14:textId="19DAA4B4" w:rsidR="00456B5E" w:rsidRDefault="0045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A3C8" w14:textId="77777777" w:rsidR="00B5017D" w:rsidRDefault="00B5017D" w:rsidP="009A5E8F">
      <w:pPr>
        <w:spacing w:after="0" w:line="240" w:lineRule="auto"/>
      </w:pPr>
      <w:r>
        <w:separator/>
      </w:r>
    </w:p>
  </w:footnote>
  <w:footnote w:type="continuationSeparator" w:id="0">
    <w:p w14:paraId="3D10F3C4" w14:textId="77777777" w:rsidR="00B5017D" w:rsidRDefault="00B5017D" w:rsidP="009A5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C715" w14:textId="670D5CFA" w:rsidR="009A5E8F" w:rsidRDefault="00D73799" w:rsidP="00C8462C">
    <w:pPr>
      <w:pStyle w:val="Header"/>
      <w:jc w:val="right"/>
    </w:pPr>
    <w:r>
      <w:rPr>
        <w:rFonts w:ascii="Big Shoulders Display" w:hAnsi="Big Shoulders Display"/>
        <w:b/>
        <w:bCs/>
        <w:noProof/>
        <w:color w:val="2740FF"/>
        <w:sz w:val="32"/>
        <w:szCs w:val="36"/>
      </w:rPr>
      <w:drawing>
        <wp:anchor distT="0" distB="0" distL="114300" distR="114300" simplePos="0" relativeHeight="251658240" behindDoc="1" locked="0" layoutInCell="1" allowOverlap="1" wp14:anchorId="39CD6097" wp14:editId="2F7544A0">
          <wp:simplePos x="0" y="0"/>
          <wp:positionH relativeFrom="page">
            <wp:posOffset>797792</wp:posOffset>
          </wp:positionH>
          <wp:positionV relativeFrom="page">
            <wp:posOffset>530352</wp:posOffset>
          </wp:positionV>
          <wp:extent cx="5979084" cy="61451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979084" cy="614517"/>
                  </a:xfrm>
                  <a:prstGeom prst="rect">
                    <a:avLst/>
                  </a:prstGeom>
                </pic:spPr>
              </pic:pic>
            </a:graphicData>
          </a:graphic>
          <wp14:sizeRelH relativeFrom="margin">
            <wp14:pctWidth>0</wp14:pctWidth>
          </wp14:sizeRelH>
          <wp14:sizeRelV relativeFrom="margin">
            <wp14:pctHeight>0</wp14:pctHeight>
          </wp14:sizeRelV>
        </wp:anchor>
      </w:drawing>
    </w:r>
    <w:r w:rsidR="009A5E8F" w:rsidRPr="008920E6">
      <w:rPr>
        <w:rFonts w:ascii="Big Shoulders Display" w:hAnsi="Big Shoulders Display"/>
        <w:b/>
        <w:bCs/>
        <w:color w:val="2740FF"/>
        <w:sz w:val="32"/>
        <w:szCs w:val="36"/>
      </w:rPr>
      <w:ptab w:relativeTo="margin" w:alignment="center" w:leader="none"/>
    </w:r>
    <w:r w:rsidR="009A5E8F" w:rsidRPr="008920E6">
      <w:rPr>
        <w:rFonts w:ascii="Big Shoulders Display" w:hAnsi="Big Shoulders Display"/>
        <w:b/>
        <w:bCs/>
        <w:color w:val="2740FF"/>
        <w:sz w:val="32"/>
        <w:szCs w:val="36"/>
      </w:rPr>
      <w:ptab w:relativeTo="margin" w:alignment="right" w:leader="none"/>
    </w:r>
    <w:r w:rsidR="00C8462C" w:rsidRPr="00C8462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447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C7F9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3348D"/>
    <w:multiLevelType w:val="multilevel"/>
    <w:tmpl w:val="613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965E7"/>
    <w:multiLevelType w:val="multilevel"/>
    <w:tmpl w:val="454A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938BB"/>
    <w:multiLevelType w:val="multilevel"/>
    <w:tmpl w:val="3DFC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886081"/>
    <w:multiLevelType w:val="multilevel"/>
    <w:tmpl w:val="FE525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93C3A"/>
    <w:multiLevelType w:val="multilevel"/>
    <w:tmpl w:val="5872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9D30E1"/>
    <w:multiLevelType w:val="multilevel"/>
    <w:tmpl w:val="A77E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BD50D0"/>
    <w:multiLevelType w:val="hybridMultilevel"/>
    <w:tmpl w:val="DDEA1222"/>
    <w:lvl w:ilvl="0" w:tplc="5420D586">
      <w:start w:val="1"/>
      <w:numFmt w:val="bullet"/>
      <w:lvlText w:val=""/>
      <w:lvlJc w:val="left"/>
      <w:pPr>
        <w:ind w:left="360" w:hanging="360"/>
      </w:pPr>
      <w:rPr>
        <w:rFonts w:ascii="Symbol" w:hAnsi="Symbol" w:hint="default"/>
        <w:color w:val="auto"/>
      </w:rPr>
    </w:lvl>
    <w:lvl w:ilvl="1" w:tplc="A0240BA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590F39"/>
    <w:multiLevelType w:val="multilevel"/>
    <w:tmpl w:val="74E6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86EE2"/>
    <w:multiLevelType w:val="multilevel"/>
    <w:tmpl w:val="417E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9B4D70"/>
    <w:multiLevelType w:val="multilevel"/>
    <w:tmpl w:val="F750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026E13"/>
    <w:multiLevelType w:val="multilevel"/>
    <w:tmpl w:val="3A7E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4136A"/>
    <w:multiLevelType w:val="multilevel"/>
    <w:tmpl w:val="D540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65051B"/>
    <w:multiLevelType w:val="multilevel"/>
    <w:tmpl w:val="089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304B1"/>
    <w:multiLevelType w:val="multilevel"/>
    <w:tmpl w:val="2EE8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10B44"/>
    <w:multiLevelType w:val="multilevel"/>
    <w:tmpl w:val="D102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63940"/>
    <w:multiLevelType w:val="multilevel"/>
    <w:tmpl w:val="28A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809EB"/>
    <w:multiLevelType w:val="multilevel"/>
    <w:tmpl w:val="65E4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0C2068"/>
    <w:multiLevelType w:val="multilevel"/>
    <w:tmpl w:val="BA3E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022339"/>
    <w:multiLevelType w:val="multilevel"/>
    <w:tmpl w:val="ED2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23D8E"/>
    <w:multiLevelType w:val="multilevel"/>
    <w:tmpl w:val="5E0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E24CC"/>
    <w:multiLevelType w:val="multilevel"/>
    <w:tmpl w:val="9B2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4B5B82"/>
    <w:multiLevelType w:val="multilevel"/>
    <w:tmpl w:val="B3D4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86D54"/>
    <w:multiLevelType w:val="multilevel"/>
    <w:tmpl w:val="E0CC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0F5043"/>
    <w:multiLevelType w:val="hybridMultilevel"/>
    <w:tmpl w:val="9E72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868FF"/>
    <w:multiLevelType w:val="multilevel"/>
    <w:tmpl w:val="899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86FBD"/>
    <w:multiLevelType w:val="multilevel"/>
    <w:tmpl w:val="D978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914EBD"/>
    <w:multiLevelType w:val="multilevel"/>
    <w:tmpl w:val="F290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B95B13"/>
    <w:multiLevelType w:val="multilevel"/>
    <w:tmpl w:val="52B4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F051F"/>
    <w:multiLevelType w:val="multilevel"/>
    <w:tmpl w:val="4EE2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A260B7"/>
    <w:multiLevelType w:val="multilevel"/>
    <w:tmpl w:val="38DE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781045"/>
    <w:multiLevelType w:val="multilevel"/>
    <w:tmpl w:val="A9AA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C7B70"/>
    <w:multiLevelType w:val="hybridMultilevel"/>
    <w:tmpl w:val="7AE4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F417B"/>
    <w:multiLevelType w:val="multilevel"/>
    <w:tmpl w:val="7948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B5CC8"/>
    <w:multiLevelType w:val="multilevel"/>
    <w:tmpl w:val="807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4D1ACF"/>
    <w:multiLevelType w:val="multilevel"/>
    <w:tmpl w:val="6A8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92A25"/>
    <w:multiLevelType w:val="multilevel"/>
    <w:tmpl w:val="2648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005A72"/>
    <w:multiLevelType w:val="multilevel"/>
    <w:tmpl w:val="296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779E6"/>
    <w:multiLevelType w:val="multilevel"/>
    <w:tmpl w:val="928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25532"/>
    <w:multiLevelType w:val="multilevel"/>
    <w:tmpl w:val="3D7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64CCF"/>
    <w:multiLevelType w:val="multilevel"/>
    <w:tmpl w:val="E4B6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10E8D"/>
    <w:multiLevelType w:val="hybridMultilevel"/>
    <w:tmpl w:val="77AEF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6966B6"/>
    <w:multiLevelType w:val="hybridMultilevel"/>
    <w:tmpl w:val="A322E416"/>
    <w:lvl w:ilvl="0" w:tplc="9FCE229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7045119">
    <w:abstractNumId w:val="43"/>
  </w:num>
  <w:num w:numId="2" w16cid:durableId="412170408">
    <w:abstractNumId w:val="8"/>
  </w:num>
  <w:num w:numId="3" w16cid:durableId="571357841">
    <w:abstractNumId w:val="0"/>
  </w:num>
  <w:num w:numId="4" w16cid:durableId="795292787">
    <w:abstractNumId w:val="1"/>
  </w:num>
  <w:num w:numId="5" w16cid:durableId="1065832634">
    <w:abstractNumId w:val="25"/>
  </w:num>
  <w:num w:numId="6" w16cid:durableId="1863469296">
    <w:abstractNumId w:val="33"/>
  </w:num>
  <w:num w:numId="7" w16cid:durableId="942540683">
    <w:abstractNumId w:val="42"/>
  </w:num>
  <w:num w:numId="8" w16cid:durableId="737097438">
    <w:abstractNumId w:val="6"/>
  </w:num>
  <w:num w:numId="9" w16cid:durableId="1968510655">
    <w:abstractNumId w:val="19"/>
  </w:num>
  <w:num w:numId="10" w16cid:durableId="1960259340">
    <w:abstractNumId w:val="35"/>
  </w:num>
  <w:num w:numId="11" w16cid:durableId="416707247">
    <w:abstractNumId w:val="10"/>
  </w:num>
  <w:num w:numId="12" w16cid:durableId="1347705349">
    <w:abstractNumId w:val="3"/>
  </w:num>
  <w:num w:numId="13" w16cid:durableId="2107340201">
    <w:abstractNumId w:val="18"/>
  </w:num>
  <w:num w:numId="14" w16cid:durableId="556622163">
    <w:abstractNumId w:val="11"/>
  </w:num>
  <w:num w:numId="15" w16cid:durableId="512770450">
    <w:abstractNumId w:val="39"/>
  </w:num>
  <w:num w:numId="16" w16cid:durableId="634919927">
    <w:abstractNumId w:val="31"/>
  </w:num>
  <w:num w:numId="17" w16cid:durableId="1768110103">
    <w:abstractNumId w:val="4"/>
  </w:num>
  <w:num w:numId="18" w16cid:durableId="1639798652">
    <w:abstractNumId w:val="7"/>
  </w:num>
  <w:num w:numId="19" w16cid:durableId="1155562968">
    <w:abstractNumId w:val="37"/>
  </w:num>
  <w:num w:numId="20" w16cid:durableId="522209939">
    <w:abstractNumId w:val="13"/>
  </w:num>
  <w:num w:numId="21" w16cid:durableId="942609975">
    <w:abstractNumId w:val="22"/>
  </w:num>
  <w:num w:numId="22" w16cid:durableId="948272655">
    <w:abstractNumId w:val="30"/>
  </w:num>
  <w:num w:numId="23" w16cid:durableId="1633242739">
    <w:abstractNumId w:val="34"/>
  </w:num>
  <w:num w:numId="24" w16cid:durableId="1394082722">
    <w:abstractNumId w:val="20"/>
  </w:num>
  <w:num w:numId="25" w16cid:durableId="1092313036">
    <w:abstractNumId w:val="26"/>
  </w:num>
  <w:num w:numId="26" w16cid:durableId="1641761186">
    <w:abstractNumId w:val="38"/>
  </w:num>
  <w:num w:numId="27" w16cid:durableId="1370455067">
    <w:abstractNumId w:val="41"/>
  </w:num>
  <w:num w:numId="28" w16cid:durableId="366294056">
    <w:abstractNumId w:val="12"/>
  </w:num>
  <w:num w:numId="29" w16cid:durableId="1067068737">
    <w:abstractNumId w:val="29"/>
  </w:num>
  <w:num w:numId="30" w16cid:durableId="663171436">
    <w:abstractNumId w:val="14"/>
  </w:num>
  <w:num w:numId="31" w16cid:durableId="327565093">
    <w:abstractNumId w:val="21"/>
  </w:num>
  <w:num w:numId="32" w16cid:durableId="1426729654">
    <w:abstractNumId w:val="17"/>
  </w:num>
  <w:num w:numId="33" w16cid:durableId="1631284961">
    <w:abstractNumId w:val="23"/>
  </w:num>
  <w:num w:numId="34" w16cid:durableId="817192746">
    <w:abstractNumId w:val="2"/>
  </w:num>
  <w:num w:numId="35" w16cid:durableId="2008823183">
    <w:abstractNumId w:val="16"/>
  </w:num>
  <w:num w:numId="36" w16cid:durableId="82143003">
    <w:abstractNumId w:val="27"/>
  </w:num>
  <w:num w:numId="37" w16cid:durableId="727991679">
    <w:abstractNumId w:val="5"/>
  </w:num>
  <w:num w:numId="38" w16cid:durableId="1567229911">
    <w:abstractNumId w:val="15"/>
  </w:num>
  <w:num w:numId="39" w16cid:durableId="1204706848">
    <w:abstractNumId w:val="28"/>
  </w:num>
  <w:num w:numId="40" w16cid:durableId="432635077">
    <w:abstractNumId w:val="24"/>
  </w:num>
  <w:num w:numId="41" w16cid:durableId="2000499153">
    <w:abstractNumId w:val="32"/>
  </w:num>
  <w:num w:numId="42" w16cid:durableId="697044204">
    <w:abstractNumId w:val="36"/>
  </w:num>
  <w:num w:numId="43" w16cid:durableId="1596091387">
    <w:abstractNumId w:val="9"/>
  </w:num>
  <w:num w:numId="44" w16cid:durableId="7868988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D1"/>
    <w:rsid w:val="00025984"/>
    <w:rsid w:val="00027BE2"/>
    <w:rsid w:val="000346BB"/>
    <w:rsid w:val="00067A3D"/>
    <w:rsid w:val="00071702"/>
    <w:rsid w:val="000901D9"/>
    <w:rsid w:val="000A08A1"/>
    <w:rsid w:val="000A29DD"/>
    <w:rsid w:val="00116FCD"/>
    <w:rsid w:val="00125155"/>
    <w:rsid w:val="00132727"/>
    <w:rsid w:val="0013427B"/>
    <w:rsid w:val="00192C1D"/>
    <w:rsid w:val="001A38B4"/>
    <w:rsid w:val="001C00A1"/>
    <w:rsid w:val="001E3432"/>
    <w:rsid w:val="00212C44"/>
    <w:rsid w:val="00247870"/>
    <w:rsid w:val="002672A3"/>
    <w:rsid w:val="0027233C"/>
    <w:rsid w:val="002D4378"/>
    <w:rsid w:val="003031E0"/>
    <w:rsid w:val="003C45AD"/>
    <w:rsid w:val="00400EC2"/>
    <w:rsid w:val="00402FF3"/>
    <w:rsid w:val="0044379D"/>
    <w:rsid w:val="00456B5E"/>
    <w:rsid w:val="0048054E"/>
    <w:rsid w:val="004813BF"/>
    <w:rsid w:val="004817B9"/>
    <w:rsid w:val="004D631F"/>
    <w:rsid w:val="0052738A"/>
    <w:rsid w:val="00555087"/>
    <w:rsid w:val="00560468"/>
    <w:rsid w:val="00590045"/>
    <w:rsid w:val="005D0D2C"/>
    <w:rsid w:val="006177B6"/>
    <w:rsid w:val="006252FA"/>
    <w:rsid w:val="00626522"/>
    <w:rsid w:val="00626BB8"/>
    <w:rsid w:val="00636159"/>
    <w:rsid w:val="006419C3"/>
    <w:rsid w:val="0067607B"/>
    <w:rsid w:val="00682409"/>
    <w:rsid w:val="00687164"/>
    <w:rsid w:val="006A15EC"/>
    <w:rsid w:val="006A6F4F"/>
    <w:rsid w:val="006A7F88"/>
    <w:rsid w:val="006B13D0"/>
    <w:rsid w:val="006B7ABE"/>
    <w:rsid w:val="006E5BE6"/>
    <w:rsid w:val="00716202"/>
    <w:rsid w:val="007274E2"/>
    <w:rsid w:val="007520D9"/>
    <w:rsid w:val="00764F32"/>
    <w:rsid w:val="00781E0C"/>
    <w:rsid w:val="007B2A9A"/>
    <w:rsid w:val="008230D3"/>
    <w:rsid w:val="008330D0"/>
    <w:rsid w:val="00864BA4"/>
    <w:rsid w:val="008920E6"/>
    <w:rsid w:val="008D2369"/>
    <w:rsid w:val="008F4F77"/>
    <w:rsid w:val="008F69F6"/>
    <w:rsid w:val="009032C2"/>
    <w:rsid w:val="0095396C"/>
    <w:rsid w:val="00976999"/>
    <w:rsid w:val="0098344E"/>
    <w:rsid w:val="009910C2"/>
    <w:rsid w:val="009A4A3B"/>
    <w:rsid w:val="009A5E8F"/>
    <w:rsid w:val="009C2962"/>
    <w:rsid w:val="009C6D79"/>
    <w:rsid w:val="009D28B7"/>
    <w:rsid w:val="009F37E6"/>
    <w:rsid w:val="00A3615A"/>
    <w:rsid w:val="00A543DD"/>
    <w:rsid w:val="00A60104"/>
    <w:rsid w:val="00A655ED"/>
    <w:rsid w:val="00A82774"/>
    <w:rsid w:val="00AF0519"/>
    <w:rsid w:val="00B02B69"/>
    <w:rsid w:val="00B2457F"/>
    <w:rsid w:val="00B41D88"/>
    <w:rsid w:val="00B443F1"/>
    <w:rsid w:val="00B46398"/>
    <w:rsid w:val="00B5017D"/>
    <w:rsid w:val="00B6196F"/>
    <w:rsid w:val="00B77B40"/>
    <w:rsid w:val="00B861EB"/>
    <w:rsid w:val="00BB6885"/>
    <w:rsid w:val="00BC51D5"/>
    <w:rsid w:val="00BE6C92"/>
    <w:rsid w:val="00BF1322"/>
    <w:rsid w:val="00BF65FA"/>
    <w:rsid w:val="00C15D74"/>
    <w:rsid w:val="00C239A8"/>
    <w:rsid w:val="00C470DD"/>
    <w:rsid w:val="00C8462C"/>
    <w:rsid w:val="00CE01B3"/>
    <w:rsid w:val="00CE37CA"/>
    <w:rsid w:val="00D051CE"/>
    <w:rsid w:val="00D73799"/>
    <w:rsid w:val="00D74B65"/>
    <w:rsid w:val="00D906C3"/>
    <w:rsid w:val="00D952A2"/>
    <w:rsid w:val="00DE73DF"/>
    <w:rsid w:val="00E24017"/>
    <w:rsid w:val="00E32ADF"/>
    <w:rsid w:val="00E80F0B"/>
    <w:rsid w:val="00ED2F49"/>
    <w:rsid w:val="00F154D1"/>
    <w:rsid w:val="00F251E4"/>
    <w:rsid w:val="00F63754"/>
    <w:rsid w:val="00F9283F"/>
    <w:rsid w:val="00FA0F39"/>
    <w:rsid w:val="00FD75E4"/>
    <w:rsid w:val="090BE060"/>
    <w:rsid w:val="0BD3C2A1"/>
    <w:rsid w:val="13273C84"/>
    <w:rsid w:val="13A6F8B9"/>
    <w:rsid w:val="23382ADF"/>
    <w:rsid w:val="25DE09B5"/>
    <w:rsid w:val="36DB6276"/>
    <w:rsid w:val="3CC682B2"/>
    <w:rsid w:val="4102E0E9"/>
    <w:rsid w:val="41559049"/>
    <w:rsid w:val="4B2F6B2E"/>
    <w:rsid w:val="4E96C6F6"/>
    <w:rsid w:val="4F667FAC"/>
    <w:rsid w:val="623AF997"/>
    <w:rsid w:val="647C6F43"/>
    <w:rsid w:val="65D9673A"/>
    <w:rsid w:val="6C12A743"/>
    <w:rsid w:val="73D84F5D"/>
    <w:rsid w:val="7907651F"/>
    <w:rsid w:val="7CC04B69"/>
    <w:rsid w:val="7FCEAA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E988B"/>
  <w15:chartTrackingRefBased/>
  <w15:docId w15:val="{871A8079-6C6F-40EC-8B6B-F45C8570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B4"/>
    <w:rPr>
      <w:rFonts w:ascii="Trebuchet MS" w:hAnsi="Trebuchet MS"/>
      <w:color w:val="0D2026"/>
      <w:sz w:val="20"/>
    </w:rPr>
  </w:style>
  <w:style w:type="paragraph" w:styleId="Heading1">
    <w:name w:val="heading 1"/>
    <w:basedOn w:val="Normal"/>
    <w:next w:val="Normal"/>
    <w:link w:val="Heading1Char"/>
    <w:uiPriority w:val="9"/>
    <w:qFormat/>
    <w:rsid w:val="009A4A3B"/>
    <w:pPr>
      <w:outlineLvl w:val="0"/>
    </w:pPr>
    <w:rPr>
      <w:color w:val="5700C5"/>
      <w:sz w:val="32"/>
    </w:rPr>
  </w:style>
  <w:style w:type="paragraph" w:styleId="Heading2">
    <w:name w:val="heading 2"/>
    <w:basedOn w:val="Normal"/>
    <w:next w:val="Normal"/>
    <w:link w:val="Heading2Char"/>
    <w:uiPriority w:val="9"/>
    <w:unhideWhenUsed/>
    <w:qFormat/>
    <w:rsid w:val="009A4A3B"/>
    <w:pPr>
      <w:outlineLvl w:val="1"/>
    </w:pPr>
    <w:rPr>
      <w:b/>
      <w:sz w:val="28"/>
    </w:rPr>
  </w:style>
  <w:style w:type="paragraph" w:styleId="Heading3">
    <w:name w:val="heading 3"/>
    <w:basedOn w:val="Heading2"/>
    <w:next w:val="Normal"/>
    <w:link w:val="Heading3Char"/>
    <w:uiPriority w:val="9"/>
    <w:unhideWhenUsed/>
    <w:qFormat/>
    <w:rsid w:val="009A4A3B"/>
    <w:pPr>
      <w:outlineLvl w:val="2"/>
    </w:pPr>
    <w:rPr>
      <w:sz w:val="24"/>
    </w:rPr>
  </w:style>
  <w:style w:type="paragraph" w:styleId="Heading4">
    <w:name w:val="heading 4"/>
    <w:basedOn w:val="Heading3"/>
    <w:next w:val="Normal"/>
    <w:link w:val="Heading4Char"/>
    <w:uiPriority w:val="9"/>
    <w:unhideWhenUsed/>
    <w:rsid w:val="009A4A3B"/>
    <w:pPr>
      <w:outlineLvl w:val="3"/>
    </w:pPr>
    <w:rPr>
      <w:color w:val="5700C5"/>
    </w:rPr>
  </w:style>
  <w:style w:type="paragraph" w:styleId="Heading5">
    <w:name w:val="heading 5"/>
    <w:basedOn w:val="Heading4"/>
    <w:next w:val="Normal"/>
    <w:link w:val="Heading5Char"/>
    <w:uiPriority w:val="9"/>
    <w:unhideWhenUsed/>
    <w:rsid w:val="009A4A3B"/>
    <w:pPr>
      <w:outlineLvl w:val="4"/>
    </w:pPr>
    <w:rPr>
      <w:color w:val="E653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4A3B"/>
    <w:rPr>
      <w:color w:val="5700C5"/>
      <w:sz w:val="48"/>
    </w:rPr>
  </w:style>
  <w:style w:type="character" w:customStyle="1" w:styleId="TitleChar">
    <w:name w:val="Title Char"/>
    <w:basedOn w:val="DefaultParagraphFont"/>
    <w:link w:val="Title"/>
    <w:uiPriority w:val="10"/>
    <w:rsid w:val="009A4A3B"/>
    <w:rPr>
      <w:rFonts w:ascii="Trebuchet MS" w:hAnsi="Trebuchet MS"/>
      <w:color w:val="5700C5"/>
      <w:sz w:val="48"/>
    </w:rPr>
  </w:style>
  <w:style w:type="paragraph" w:styleId="Subtitle">
    <w:name w:val="Subtitle"/>
    <w:basedOn w:val="Normal"/>
    <w:next w:val="Normal"/>
    <w:link w:val="SubtitleChar"/>
    <w:uiPriority w:val="11"/>
    <w:qFormat/>
    <w:rsid w:val="009A4A3B"/>
    <w:rPr>
      <w:sz w:val="36"/>
    </w:rPr>
  </w:style>
  <w:style w:type="character" w:customStyle="1" w:styleId="SubtitleChar">
    <w:name w:val="Subtitle Char"/>
    <w:basedOn w:val="DefaultParagraphFont"/>
    <w:link w:val="Subtitle"/>
    <w:uiPriority w:val="11"/>
    <w:rsid w:val="009A4A3B"/>
    <w:rPr>
      <w:rFonts w:ascii="Trebuchet MS" w:hAnsi="Trebuchet MS"/>
      <w:color w:val="0D2026"/>
      <w:sz w:val="36"/>
    </w:rPr>
  </w:style>
  <w:style w:type="character" w:customStyle="1" w:styleId="Heading1Char">
    <w:name w:val="Heading 1 Char"/>
    <w:basedOn w:val="DefaultParagraphFont"/>
    <w:link w:val="Heading1"/>
    <w:uiPriority w:val="9"/>
    <w:rsid w:val="009A4A3B"/>
    <w:rPr>
      <w:rFonts w:ascii="Trebuchet MS" w:hAnsi="Trebuchet MS"/>
      <w:color w:val="5700C5"/>
      <w:sz w:val="32"/>
    </w:rPr>
  </w:style>
  <w:style w:type="character" w:customStyle="1" w:styleId="Heading2Char">
    <w:name w:val="Heading 2 Char"/>
    <w:basedOn w:val="DefaultParagraphFont"/>
    <w:link w:val="Heading2"/>
    <w:uiPriority w:val="9"/>
    <w:rsid w:val="009A4A3B"/>
    <w:rPr>
      <w:rFonts w:ascii="Trebuchet MS" w:hAnsi="Trebuchet MS"/>
      <w:b/>
      <w:color w:val="0D2026"/>
      <w:sz w:val="28"/>
    </w:rPr>
  </w:style>
  <w:style w:type="character" w:customStyle="1" w:styleId="Heading3Char">
    <w:name w:val="Heading 3 Char"/>
    <w:basedOn w:val="DefaultParagraphFont"/>
    <w:link w:val="Heading3"/>
    <w:uiPriority w:val="9"/>
    <w:rsid w:val="009A4A3B"/>
    <w:rPr>
      <w:rFonts w:ascii="Trebuchet MS" w:hAnsi="Trebuchet MS"/>
      <w:b/>
      <w:color w:val="0D2026"/>
      <w:sz w:val="24"/>
    </w:rPr>
  </w:style>
  <w:style w:type="character" w:customStyle="1" w:styleId="Heading4Char">
    <w:name w:val="Heading 4 Char"/>
    <w:basedOn w:val="DefaultParagraphFont"/>
    <w:link w:val="Heading4"/>
    <w:uiPriority w:val="9"/>
    <w:rsid w:val="009A4A3B"/>
    <w:rPr>
      <w:rFonts w:ascii="Trebuchet MS" w:hAnsi="Trebuchet MS"/>
      <w:color w:val="5700C5"/>
      <w:sz w:val="28"/>
    </w:rPr>
  </w:style>
  <w:style w:type="paragraph" w:styleId="Header">
    <w:name w:val="header"/>
    <w:basedOn w:val="Normal"/>
    <w:link w:val="HeaderChar"/>
    <w:uiPriority w:val="99"/>
    <w:unhideWhenUsed/>
    <w:rsid w:val="009A5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8F"/>
    <w:rPr>
      <w:rFonts w:ascii="Trebuchet MS" w:hAnsi="Trebuchet MS"/>
      <w:color w:val="0D2026"/>
      <w:sz w:val="20"/>
    </w:rPr>
  </w:style>
  <w:style w:type="paragraph" w:styleId="Footer">
    <w:name w:val="footer"/>
    <w:basedOn w:val="Normal"/>
    <w:link w:val="FooterChar"/>
    <w:uiPriority w:val="99"/>
    <w:unhideWhenUsed/>
    <w:rsid w:val="009A5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8F"/>
    <w:rPr>
      <w:rFonts w:ascii="Trebuchet MS" w:hAnsi="Trebuchet MS"/>
      <w:color w:val="0D2026"/>
      <w:sz w:val="20"/>
    </w:rPr>
  </w:style>
  <w:style w:type="character" w:styleId="PlaceholderText">
    <w:name w:val="Placeholder Text"/>
    <w:basedOn w:val="DefaultParagraphFont"/>
    <w:uiPriority w:val="99"/>
    <w:semiHidden/>
    <w:rsid w:val="009A5E8F"/>
    <w:rPr>
      <w:color w:val="808080"/>
    </w:rPr>
  </w:style>
  <w:style w:type="character" w:customStyle="1" w:styleId="Heading5Char">
    <w:name w:val="Heading 5 Char"/>
    <w:basedOn w:val="DefaultParagraphFont"/>
    <w:link w:val="Heading5"/>
    <w:uiPriority w:val="9"/>
    <w:rsid w:val="009A4A3B"/>
    <w:rPr>
      <w:rFonts w:ascii="Trebuchet MS" w:hAnsi="Trebuchet MS"/>
      <w:color w:val="E65370"/>
      <w:sz w:val="28"/>
    </w:rPr>
  </w:style>
  <w:style w:type="paragraph" w:styleId="BalloonText">
    <w:name w:val="Balloon Text"/>
    <w:basedOn w:val="Normal"/>
    <w:link w:val="BalloonTextChar"/>
    <w:uiPriority w:val="99"/>
    <w:semiHidden/>
    <w:unhideWhenUsed/>
    <w:rsid w:val="00F154D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54D1"/>
    <w:rPr>
      <w:rFonts w:ascii="Times New Roman" w:hAnsi="Times New Roman" w:cs="Times New Roman"/>
      <w:color w:val="0D2026"/>
      <w:sz w:val="18"/>
      <w:szCs w:val="18"/>
    </w:rPr>
  </w:style>
  <w:style w:type="paragraph" w:styleId="ListParagraph">
    <w:name w:val="List Paragraph"/>
    <w:basedOn w:val="Normal"/>
    <w:link w:val="ListParagraphChar"/>
    <w:uiPriority w:val="34"/>
    <w:qFormat/>
    <w:rsid w:val="008330D0"/>
    <w:pPr>
      <w:spacing w:after="0" w:line="240" w:lineRule="auto"/>
      <w:ind w:left="720"/>
      <w:contextualSpacing/>
    </w:pPr>
    <w:rPr>
      <w:rFonts w:ascii="Times New Roman" w:eastAsia="Times New Roman" w:hAnsi="Times New Roman" w:cs="Times New Roman"/>
      <w:color w:val="auto"/>
      <w:sz w:val="24"/>
      <w:szCs w:val="20"/>
    </w:rPr>
  </w:style>
  <w:style w:type="paragraph" w:styleId="NoSpacing">
    <w:name w:val="No Spacing"/>
    <w:uiPriority w:val="1"/>
    <w:qFormat/>
    <w:rsid w:val="008330D0"/>
    <w:pPr>
      <w:spacing w:after="0" w:line="240" w:lineRule="auto"/>
    </w:pPr>
    <w:rPr>
      <w:rFonts w:ascii="Verdana" w:eastAsia="Cambria" w:hAnsi="Verdana" w:cs="Times New Roman"/>
      <w:sz w:val="20"/>
      <w:szCs w:val="24"/>
    </w:rPr>
  </w:style>
  <w:style w:type="table" w:styleId="TableGrid">
    <w:name w:val="Table Grid"/>
    <w:basedOn w:val="TableNormal"/>
    <w:uiPriority w:val="59"/>
    <w:rsid w:val="0083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330D0"/>
    <w:rPr>
      <w:rFonts w:ascii="Times New Roman" w:eastAsia="Times New Roman" w:hAnsi="Times New Roman" w:cs="Times New Roman"/>
      <w:sz w:val="24"/>
      <w:szCs w:val="20"/>
    </w:rPr>
  </w:style>
  <w:style w:type="paragraph" w:customStyle="1" w:styleId="Default">
    <w:name w:val="Default"/>
    <w:rsid w:val="001A38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0c97433-617c-4a1a-ac35-bc94f6f9a9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B90EF3943514398B8772F4C030A92" ma:contentTypeVersion="13" ma:contentTypeDescription="Create a new document." ma:contentTypeScope="" ma:versionID="2db6402777c689e0672495dd50a070b1">
  <xsd:schema xmlns:xsd="http://www.w3.org/2001/XMLSchema" xmlns:xs="http://www.w3.org/2001/XMLSchema" xmlns:p="http://schemas.microsoft.com/office/2006/metadata/properties" xmlns:ns1="http://schemas.microsoft.com/sharepoint/v3" xmlns:ns3="70c97433-617c-4a1a-ac35-bc94f6f9a957" targetNamespace="http://schemas.microsoft.com/office/2006/metadata/properties" ma:root="true" ma:fieldsID="7111aa13a310f5bed32e890891562ed6" ns1:_="" ns3:_="">
    <xsd:import namespace="http://schemas.microsoft.com/sharepoint/v3"/>
    <xsd:import namespace="70c97433-617c-4a1a-ac35-bc94f6f9a95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97433-617c-4a1a-ac35-bc94f6f9a95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DE4E9-37EB-4590-9E53-70F89B3A296F}">
  <ds:schemaRefs>
    <ds:schemaRef ds:uri="http://schemas.microsoft.com/sharepoint/v3/contenttype/forms"/>
  </ds:schemaRefs>
</ds:datastoreItem>
</file>

<file path=customXml/itemProps2.xml><?xml version="1.0" encoding="utf-8"?>
<ds:datastoreItem xmlns:ds="http://schemas.openxmlformats.org/officeDocument/2006/customXml" ds:itemID="{09C2128F-85EE-4BE1-90F1-A1CE4A3C00F8}">
  <ds:schemaRefs>
    <ds:schemaRef ds:uri="http://schemas.microsoft.com/office/2006/metadata/properties"/>
    <ds:schemaRef ds:uri="http://schemas.microsoft.com/office/infopath/2007/PartnerControls"/>
    <ds:schemaRef ds:uri="http://schemas.microsoft.com/sharepoint/v3"/>
    <ds:schemaRef ds:uri="70c97433-617c-4a1a-ac35-bc94f6f9a957"/>
  </ds:schemaRefs>
</ds:datastoreItem>
</file>

<file path=customXml/itemProps3.xml><?xml version="1.0" encoding="utf-8"?>
<ds:datastoreItem xmlns:ds="http://schemas.openxmlformats.org/officeDocument/2006/customXml" ds:itemID="{501E32A4-7334-46E3-ABAE-6CD2132F1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433-617c-4a1a-ac35-bc94f6f9a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4575e0-8a4e-4664-a2ee-4e8deb5b313c}" enabled="1" method="Privileged" siteId="{19e9596e-06f8-4ed7-afe7-11a6f2c3040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Westerna</dc:creator>
  <cp:keywords/>
  <dc:description/>
  <cp:lastModifiedBy>Nick Grimshaw</cp:lastModifiedBy>
  <cp:revision>2</cp:revision>
  <cp:lastPrinted>2022-03-29T07:21:00Z</cp:lastPrinted>
  <dcterms:created xsi:type="dcterms:W3CDTF">2026-06-15T15:09:00Z</dcterms:created>
  <dcterms:modified xsi:type="dcterms:W3CDTF">2026-06-15T15:09:00Z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0x010100E00B90EF3943514398B8772F4C030A92</vt:lpwstr>
  </property>
  <property fmtid="{D5CDD505-2E9C-101B-9397-08002B2CF9AE}" pid="3" name="MediaServiceImageTags">
    <vt:lpwstr/>
  </property>
</Properties>
</file>